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B1" w:rsidRDefault="00F27CB1" w:rsidP="0028185A">
      <w:pPr>
        <w:ind w:left="-851" w:right="850" w:firstLine="720"/>
        <w:jc w:val="center"/>
        <w:rPr>
          <w:rFonts w:cs="Arial"/>
          <w:b/>
          <w:sz w:val="28"/>
          <w:szCs w:val="28"/>
          <w:u w:val="single"/>
        </w:rPr>
      </w:pPr>
      <w:bookmarkStart w:id="0" w:name="_GoBack"/>
      <w:bookmarkEnd w:id="0"/>
    </w:p>
    <w:p w:rsidR="0018362E" w:rsidRDefault="0018362E" w:rsidP="0028185A">
      <w:pPr>
        <w:ind w:left="-851" w:right="850" w:firstLine="720"/>
        <w:jc w:val="center"/>
        <w:rPr>
          <w:rFonts w:cs="Arial"/>
          <w:b/>
          <w:sz w:val="28"/>
          <w:szCs w:val="28"/>
          <w:u w:val="single"/>
        </w:rPr>
      </w:pPr>
      <w:r>
        <w:rPr>
          <w:rFonts w:cs="Arial"/>
          <w:b/>
          <w:sz w:val="28"/>
          <w:szCs w:val="28"/>
          <w:u w:val="single"/>
        </w:rPr>
        <w:t>ПРОЕКТНАЯ ДЕКЛАРАЦИЯ</w:t>
      </w:r>
    </w:p>
    <w:p w:rsidR="0018362E" w:rsidRPr="00ED4BE1" w:rsidRDefault="0018362E" w:rsidP="00F27CB1">
      <w:pPr>
        <w:ind w:left="-851" w:right="850"/>
        <w:jc w:val="center"/>
        <w:rPr>
          <w:rFonts w:cs="Arial"/>
          <w:b/>
        </w:rPr>
      </w:pPr>
      <w:r w:rsidRPr="00ED4BE1">
        <w:rPr>
          <w:rFonts w:cs="Arial"/>
          <w:b/>
        </w:rPr>
        <w:t xml:space="preserve">строительства объекта: </w:t>
      </w:r>
      <w:r w:rsidR="003B3EC7" w:rsidRPr="00ED4BE1">
        <w:rPr>
          <w:b/>
        </w:rPr>
        <w:t>многоэтажный жилой дом №2 в микрорайоне ДПР-7 в г.Рязани</w:t>
      </w:r>
      <w:r w:rsidR="000B335F">
        <w:rPr>
          <w:b/>
        </w:rPr>
        <w:t xml:space="preserve"> (ЖК «Дубрава 3)</w:t>
      </w:r>
    </w:p>
    <w:p w:rsidR="0018362E" w:rsidRPr="008A58BA" w:rsidRDefault="0018362E" w:rsidP="00F27CB1">
      <w:pPr>
        <w:tabs>
          <w:tab w:val="left" w:pos="5880"/>
        </w:tabs>
        <w:ind w:left="-851" w:right="850" w:firstLine="720"/>
        <w:jc w:val="center"/>
      </w:pPr>
      <w:r w:rsidRPr="00ED4BE1">
        <w:t>(утверждена Приказом №</w:t>
      </w:r>
      <w:r w:rsidR="00CF2616">
        <w:t>1</w:t>
      </w:r>
      <w:r w:rsidRPr="00ED4BE1">
        <w:t xml:space="preserve"> от </w:t>
      </w:r>
      <w:r w:rsidR="008A58BA" w:rsidRPr="008A58BA">
        <w:t>08</w:t>
      </w:r>
      <w:r w:rsidRPr="008A58BA">
        <w:t>.1</w:t>
      </w:r>
      <w:r w:rsidR="008A58BA" w:rsidRPr="008A58BA">
        <w:t>2</w:t>
      </w:r>
      <w:r w:rsidRPr="008A58BA">
        <w:t>.201</w:t>
      </w:r>
      <w:r w:rsidR="003B3EC7" w:rsidRPr="008A58BA">
        <w:t>6</w:t>
      </w:r>
      <w:r w:rsidRPr="008A58BA">
        <w:t xml:space="preserve"> г.</w:t>
      </w:r>
      <w:r w:rsidR="003141BB">
        <w:t>14.12.2016г.</w:t>
      </w:r>
      <w:r w:rsidR="000B335F">
        <w:t>, 16.01.2017г.</w:t>
      </w:r>
      <w:r w:rsidR="00F31709">
        <w:t>, 31.03.2017г.</w:t>
      </w:r>
      <w:r w:rsidRPr="008A58BA">
        <w:t>)</w:t>
      </w:r>
    </w:p>
    <w:p w:rsidR="0018362E" w:rsidRPr="00ED4BE1" w:rsidRDefault="0018362E" w:rsidP="0028185A">
      <w:pPr>
        <w:ind w:left="-851" w:right="850"/>
        <w:jc w:val="both"/>
        <w:rPr>
          <w:rFonts w:cs="Arial"/>
          <w:b/>
        </w:rPr>
      </w:pPr>
    </w:p>
    <w:p w:rsidR="0018362E" w:rsidRPr="00ED4BE1" w:rsidRDefault="0018362E" w:rsidP="0028185A">
      <w:pPr>
        <w:ind w:left="-851" w:right="850"/>
        <w:jc w:val="both"/>
        <w:rPr>
          <w:rFonts w:cs="Arial"/>
          <w:b/>
          <w:bCs/>
        </w:rPr>
      </w:pPr>
      <w:r w:rsidRPr="00ED4BE1">
        <w:rPr>
          <w:rFonts w:cs="Arial"/>
          <w:b/>
          <w:bCs/>
        </w:rPr>
        <w:t>Информация о застройщике.</w:t>
      </w:r>
    </w:p>
    <w:p w:rsidR="0018362E" w:rsidRPr="00ED4BE1" w:rsidRDefault="0018362E" w:rsidP="0028185A">
      <w:pPr>
        <w:ind w:left="-851" w:right="850"/>
        <w:jc w:val="both"/>
        <w:rPr>
          <w:rFonts w:ascii="Arial" w:hAnsi="Arial" w:cs="Arial"/>
          <w:b/>
          <w:bCs/>
        </w:rPr>
      </w:pPr>
      <w:r w:rsidRPr="00ED4BE1">
        <w:rPr>
          <w:rFonts w:cs="Arial"/>
          <w:b/>
          <w:bCs/>
        </w:rPr>
        <w:t>Фирменное наименование.</w:t>
      </w:r>
      <w:r w:rsidRPr="00ED4BE1">
        <w:rPr>
          <w:rFonts w:ascii="Arial" w:hAnsi="Arial" w:cs="Arial"/>
          <w:b/>
          <w:bCs/>
        </w:rPr>
        <w:t xml:space="preserve"> </w:t>
      </w:r>
    </w:p>
    <w:p w:rsidR="0018362E" w:rsidRPr="00ED4BE1" w:rsidRDefault="0018362E" w:rsidP="0028185A">
      <w:pPr>
        <w:ind w:left="-851" w:right="850"/>
        <w:jc w:val="both"/>
        <w:rPr>
          <w:rFonts w:cs="Arial"/>
          <w:bCs/>
        </w:rPr>
      </w:pPr>
      <w:r w:rsidRPr="00ED4BE1">
        <w:rPr>
          <w:rFonts w:cs="Arial"/>
          <w:bCs/>
        </w:rPr>
        <w:t>Общество с ограниченной ответственностью «</w:t>
      </w:r>
      <w:r w:rsidR="003B3EC7" w:rsidRPr="00ED4BE1">
        <w:rPr>
          <w:rFonts w:cs="Arial"/>
          <w:bCs/>
        </w:rPr>
        <w:t>СК Альянс</w:t>
      </w:r>
      <w:r w:rsidRPr="00ED4BE1">
        <w:rPr>
          <w:rFonts w:cs="Arial"/>
          <w:bCs/>
        </w:rPr>
        <w:t>»</w:t>
      </w:r>
    </w:p>
    <w:p w:rsidR="0018362E" w:rsidRPr="00ED4BE1" w:rsidRDefault="0018362E" w:rsidP="0028185A">
      <w:pPr>
        <w:ind w:left="-851" w:right="850"/>
        <w:jc w:val="both"/>
        <w:rPr>
          <w:rFonts w:cs="Arial"/>
          <w:bCs/>
        </w:rPr>
      </w:pPr>
    </w:p>
    <w:p w:rsidR="0018362E" w:rsidRPr="00ED4BE1" w:rsidRDefault="0018362E" w:rsidP="0028185A">
      <w:pPr>
        <w:ind w:left="-851" w:right="850"/>
        <w:jc w:val="both"/>
        <w:rPr>
          <w:rFonts w:cs="Arial"/>
          <w:bCs/>
        </w:rPr>
      </w:pPr>
      <w:r w:rsidRPr="00ED4BE1">
        <w:rPr>
          <w:rFonts w:cs="Arial"/>
          <w:b/>
          <w:bCs/>
        </w:rPr>
        <w:t xml:space="preserve">Юридический адрес: </w:t>
      </w:r>
      <w:r w:rsidRPr="00ED4BE1">
        <w:rPr>
          <w:rFonts w:cs="Arial"/>
          <w:bCs/>
        </w:rPr>
        <w:t>3900</w:t>
      </w:r>
      <w:r w:rsidR="003B3EC7" w:rsidRPr="00ED4BE1">
        <w:rPr>
          <w:rFonts w:cs="Arial"/>
          <w:bCs/>
        </w:rPr>
        <w:t>46</w:t>
      </w:r>
      <w:r w:rsidRPr="00ED4BE1">
        <w:rPr>
          <w:rFonts w:cs="Arial"/>
          <w:bCs/>
        </w:rPr>
        <w:t xml:space="preserve">, </w:t>
      </w:r>
      <w:r w:rsidR="003B3EC7" w:rsidRPr="00ED4BE1">
        <w:rPr>
          <w:rFonts w:cs="Arial"/>
          <w:bCs/>
        </w:rPr>
        <w:t xml:space="preserve">г.Рязань, </w:t>
      </w:r>
      <w:r w:rsidRPr="00ED4BE1">
        <w:rPr>
          <w:rFonts w:cs="Arial"/>
          <w:bCs/>
        </w:rPr>
        <w:t>ул.</w:t>
      </w:r>
      <w:r w:rsidR="003B3EC7" w:rsidRPr="00ED4BE1">
        <w:rPr>
          <w:rFonts w:cs="Arial"/>
          <w:bCs/>
        </w:rPr>
        <w:t>Фрунзе</w:t>
      </w:r>
      <w:r w:rsidRPr="00ED4BE1">
        <w:rPr>
          <w:rFonts w:cs="Arial"/>
          <w:bCs/>
        </w:rPr>
        <w:t>, д.</w:t>
      </w:r>
      <w:r w:rsidR="003B3EC7" w:rsidRPr="00ED4BE1">
        <w:rPr>
          <w:rFonts w:cs="Arial"/>
          <w:bCs/>
        </w:rPr>
        <w:t>4</w:t>
      </w:r>
      <w:r w:rsidRPr="00ED4BE1">
        <w:rPr>
          <w:rFonts w:cs="Arial"/>
          <w:bCs/>
        </w:rPr>
        <w:t>, помещение Н</w:t>
      </w:r>
      <w:r w:rsidR="003B3EC7" w:rsidRPr="00ED4BE1">
        <w:rPr>
          <w:rFonts w:cs="Arial"/>
          <w:bCs/>
        </w:rPr>
        <w:t>30</w:t>
      </w:r>
      <w:r w:rsidRPr="00ED4BE1">
        <w:rPr>
          <w:rFonts w:cs="Arial"/>
          <w:bCs/>
        </w:rPr>
        <w:t>.</w:t>
      </w:r>
    </w:p>
    <w:p w:rsidR="0018362E" w:rsidRPr="00ED4BE1" w:rsidRDefault="0018362E" w:rsidP="0028185A">
      <w:pPr>
        <w:ind w:left="-851" w:right="850"/>
        <w:jc w:val="both"/>
        <w:rPr>
          <w:rFonts w:cs="Arial"/>
          <w:bCs/>
        </w:rPr>
      </w:pPr>
    </w:p>
    <w:p w:rsidR="0018362E" w:rsidRPr="00ED4BE1" w:rsidRDefault="0018362E" w:rsidP="0028185A">
      <w:pPr>
        <w:ind w:left="-851" w:right="850"/>
        <w:jc w:val="both"/>
        <w:rPr>
          <w:rFonts w:cs="Arial"/>
          <w:bCs/>
        </w:rPr>
      </w:pPr>
      <w:r w:rsidRPr="00ED4BE1">
        <w:rPr>
          <w:rFonts w:cs="Arial"/>
          <w:b/>
          <w:bCs/>
        </w:rPr>
        <w:t>Фактический адрес:</w:t>
      </w:r>
      <w:r w:rsidRPr="00ED4BE1">
        <w:rPr>
          <w:rFonts w:cs="Arial"/>
          <w:bCs/>
        </w:rPr>
        <w:t xml:space="preserve"> Адрес отдела продаж: 390046, г.Рязань, ул.Фрунзе, д.4.</w:t>
      </w:r>
    </w:p>
    <w:p w:rsidR="0018362E" w:rsidRPr="00ED4BE1" w:rsidRDefault="0018362E" w:rsidP="0028185A">
      <w:pPr>
        <w:ind w:left="-851" w:right="850"/>
        <w:jc w:val="both"/>
        <w:rPr>
          <w:rFonts w:cs="Arial"/>
          <w:bCs/>
        </w:rPr>
      </w:pPr>
      <w:r w:rsidRPr="00ED4BE1">
        <w:rPr>
          <w:rFonts w:cs="Arial"/>
          <w:bCs/>
        </w:rPr>
        <w:t>Телефоны: (4912) 90-30-90, факс (4912) 21-12-00.</w:t>
      </w:r>
    </w:p>
    <w:p w:rsidR="0018362E" w:rsidRPr="00ED4BE1" w:rsidRDefault="0018362E" w:rsidP="0028185A">
      <w:pPr>
        <w:ind w:left="-851" w:right="850"/>
        <w:jc w:val="both"/>
        <w:rPr>
          <w:rFonts w:cs="Arial"/>
          <w:bCs/>
        </w:rPr>
      </w:pPr>
      <w:r w:rsidRPr="00ED4BE1">
        <w:rPr>
          <w:rFonts w:cs="Arial"/>
          <w:bCs/>
        </w:rPr>
        <w:t>Режим работы: с 9.00 до 18.00, пятница  - с 9.00 до 17.00.</w:t>
      </w:r>
    </w:p>
    <w:p w:rsidR="0018362E" w:rsidRPr="00ED4BE1" w:rsidRDefault="0018362E" w:rsidP="0028185A">
      <w:pPr>
        <w:ind w:left="-851" w:right="850"/>
        <w:jc w:val="both"/>
        <w:rPr>
          <w:rFonts w:cs="Arial"/>
          <w:bCs/>
        </w:rPr>
      </w:pPr>
      <w:r w:rsidRPr="00ED4BE1">
        <w:rPr>
          <w:rFonts w:cs="Arial"/>
          <w:bCs/>
        </w:rPr>
        <w:t>Выходные: суббота и воскресенье.</w:t>
      </w:r>
    </w:p>
    <w:p w:rsidR="0018362E" w:rsidRPr="00ED4BE1" w:rsidRDefault="0018362E" w:rsidP="0028185A">
      <w:pPr>
        <w:ind w:left="-851" w:right="850"/>
        <w:jc w:val="both"/>
        <w:rPr>
          <w:rFonts w:cs="Arial"/>
          <w:bCs/>
        </w:rPr>
      </w:pPr>
    </w:p>
    <w:p w:rsidR="0018362E" w:rsidRPr="00ED4BE1" w:rsidRDefault="0018362E" w:rsidP="0028185A">
      <w:pPr>
        <w:ind w:left="-851" w:right="850"/>
        <w:jc w:val="both"/>
        <w:rPr>
          <w:rFonts w:cs="Arial"/>
          <w:b/>
          <w:bCs/>
        </w:rPr>
      </w:pPr>
      <w:r w:rsidRPr="00ED4BE1">
        <w:rPr>
          <w:rFonts w:cs="Arial"/>
          <w:b/>
          <w:bCs/>
        </w:rPr>
        <w:t>Данные о государственной регистрации застройщика.</w:t>
      </w:r>
    </w:p>
    <w:p w:rsidR="0018362E" w:rsidRPr="00ED4BE1" w:rsidRDefault="0018362E" w:rsidP="0028185A">
      <w:pPr>
        <w:ind w:left="-851" w:right="850"/>
        <w:jc w:val="both"/>
        <w:rPr>
          <w:rFonts w:cs="Arial"/>
          <w:bCs/>
        </w:rPr>
      </w:pPr>
      <w:r w:rsidRPr="00ED4BE1">
        <w:rPr>
          <w:rFonts w:cs="Arial"/>
          <w:b/>
          <w:bCs/>
        </w:rPr>
        <w:t>Данные</w:t>
      </w:r>
      <w:r w:rsidR="006E5D9E">
        <w:rPr>
          <w:rFonts w:cs="Arial"/>
          <w:b/>
          <w:bCs/>
        </w:rPr>
        <w:t xml:space="preserve"> о государственной регистрации: </w:t>
      </w:r>
      <w:r w:rsidR="00D96DAC">
        <w:rPr>
          <w:color w:val="000000"/>
        </w:rPr>
        <w:t>с</w:t>
      </w:r>
      <w:r w:rsidR="00ED4BE1" w:rsidRPr="00ED4BE1">
        <w:rPr>
          <w:color w:val="000000"/>
        </w:rPr>
        <w:t xml:space="preserve">видетельство о государственной регистрации юридического лица серия 62 № 002404161 от </w:t>
      </w:r>
      <w:r w:rsidR="00CF2616">
        <w:rPr>
          <w:color w:val="000000"/>
        </w:rPr>
        <w:t>0</w:t>
      </w:r>
      <w:r w:rsidR="00ED4BE1" w:rsidRPr="00ED4BE1">
        <w:rPr>
          <w:color w:val="000000"/>
        </w:rPr>
        <w:t>6 августа 2015 года, выдано Межрайонной инспекцией Федеральной налоговой службы №2 по Рязанской области. Основной государственный регистрационный номер 1156234012208.</w:t>
      </w:r>
    </w:p>
    <w:p w:rsidR="0018362E" w:rsidRPr="006E5D9E" w:rsidRDefault="0018362E" w:rsidP="0028185A">
      <w:pPr>
        <w:ind w:left="-851" w:right="850"/>
        <w:jc w:val="both"/>
        <w:rPr>
          <w:rFonts w:cs="Arial"/>
          <w:bCs/>
        </w:rPr>
      </w:pPr>
      <w:r w:rsidRPr="006E5D9E">
        <w:rPr>
          <w:rFonts w:cs="Arial"/>
          <w:b/>
          <w:bCs/>
        </w:rPr>
        <w:t>Данные о постановке на учет в налоговом органе</w:t>
      </w:r>
      <w:r w:rsidRPr="006E5D9E">
        <w:rPr>
          <w:rFonts w:cs="Arial"/>
          <w:bCs/>
        </w:rPr>
        <w:t xml:space="preserve">: </w:t>
      </w:r>
      <w:r w:rsidR="00D70A84" w:rsidRPr="006E5D9E">
        <w:rPr>
          <w:color w:val="000000"/>
        </w:rPr>
        <w:t xml:space="preserve">поставлено на учет в Межрайонной инспекции Федеральной налоговой службы №2 по Рязанской области. Свидетельство о постановке на учет в налоговом органе выдано </w:t>
      </w:r>
      <w:r w:rsidR="00CF2616">
        <w:rPr>
          <w:color w:val="000000"/>
        </w:rPr>
        <w:t>0</w:t>
      </w:r>
      <w:r w:rsidR="00D96DAC" w:rsidRPr="006E5D9E">
        <w:rPr>
          <w:color w:val="000000"/>
        </w:rPr>
        <w:t>6</w:t>
      </w:r>
      <w:r w:rsidR="00D70A84" w:rsidRPr="006E5D9E">
        <w:rPr>
          <w:color w:val="000000"/>
        </w:rPr>
        <w:t xml:space="preserve"> а</w:t>
      </w:r>
      <w:r w:rsidR="00D96DAC" w:rsidRPr="006E5D9E">
        <w:rPr>
          <w:color w:val="000000"/>
        </w:rPr>
        <w:t>вгуста</w:t>
      </w:r>
      <w:r w:rsidR="00D70A84" w:rsidRPr="006E5D9E">
        <w:rPr>
          <w:color w:val="000000"/>
        </w:rPr>
        <w:t xml:space="preserve"> 201</w:t>
      </w:r>
      <w:r w:rsidR="00D96DAC" w:rsidRPr="006E5D9E">
        <w:rPr>
          <w:color w:val="000000"/>
        </w:rPr>
        <w:t>5</w:t>
      </w:r>
      <w:r w:rsidR="00D70A84" w:rsidRPr="006E5D9E">
        <w:rPr>
          <w:color w:val="000000"/>
        </w:rPr>
        <w:t xml:space="preserve"> года на бланке серии 62 №002</w:t>
      </w:r>
      <w:r w:rsidR="00D96DAC" w:rsidRPr="006E5D9E">
        <w:rPr>
          <w:color w:val="000000"/>
        </w:rPr>
        <w:t>404162</w:t>
      </w:r>
      <w:r w:rsidR="00D70A84" w:rsidRPr="006E5D9E">
        <w:rPr>
          <w:color w:val="000000"/>
        </w:rPr>
        <w:t>, ИНН 62341</w:t>
      </w:r>
      <w:r w:rsidR="00D96DAC" w:rsidRPr="006E5D9E">
        <w:rPr>
          <w:color w:val="000000"/>
        </w:rPr>
        <w:t>46944</w:t>
      </w:r>
      <w:r w:rsidR="00D70A84" w:rsidRPr="006E5D9E">
        <w:rPr>
          <w:color w:val="000000"/>
        </w:rPr>
        <w:t>, КПП 623401001.</w:t>
      </w:r>
    </w:p>
    <w:p w:rsidR="0018362E" w:rsidRPr="006E5D9E" w:rsidRDefault="0018362E" w:rsidP="0028185A">
      <w:pPr>
        <w:ind w:left="-851" w:right="850"/>
        <w:jc w:val="both"/>
        <w:rPr>
          <w:rFonts w:cs="Arial"/>
          <w:b/>
          <w:bCs/>
        </w:rPr>
      </w:pPr>
      <w:r w:rsidRPr="006E5D9E">
        <w:rPr>
          <w:rFonts w:cs="Arial"/>
          <w:b/>
          <w:bCs/>
        </w:rPr>
        <w:t>Данные об учредителях:</w:t>
      </w:r>
    </w:p>
    <w:p w:rsidR="0018362E" w:rsidRPr="006E5D9E" w:rsidRDefault="0018362E" w:rsidP="0028185A">
      <w:pPr>
        <w:ind w:left="-851" w:right="850"/>
        <w:jc w:val="both"/>
        <w:rPr>
          <w:rFonts w:cs="Arial"/>
          <w:bCs/>
        </w:rPr>
      </w:pPr>
      <w:r w:rsidRPr="006E5D9E">
        <w:rPr>
          <w:rFonts w:cs="Arial"/>
          <w:bCs/>
        </w:rPr>
        <w:t>Власов Андрей Анатольевич - 10 % доли уставного капитала;</w:t>
      </w:r>
    </w:p>
    <w:p w:rsidR="0018362E" w:rsidRPr="006E5D9E" w:rsidRDefault="0018362E" w:rsidP="0028185A">
      <w:pPr>
        <w:ind w:left="-851" w:right="850"/>
        <w:jc w:val="both"/>
        <w:rPr>
          <w:rFonts w:cs="Arial"/>
          <w:bCs/>
        </w:rPr>
      </w:pPr>
      <w:r w:rsidRPr="006E5D9E">
        <w:rPr>
          <w:rFonts w:cs="Arial"/>
          <w:bCs/>
        </w:rPr>
        <w:t>Кравцов Дмитрий Геннадьевич – 10 % доли уставного капитала;</w:t>
      </w:r>
    </w:p>
    <w:p w:rsidR="0018362E" w:rsidRPr="006E5D9E" w:rsidRDefault="0018362E" w:rsidP="0028185A">
      <w:pPr>
        <w:ind w:left="-851" w:right="850"/>
        <w:jc w:val="both"/>
        <w:rPr>
          <w:rFonts w:cs="Arial"/>
          <w:bCs/>
        </w:rPr>
      </w:pPr>
      <w:r w:rsidRPr="006E5D9E">
        <w:rPr>
          <w:rFonts w:cs="Arial"/>
          <w:bCs/>
        </w:rPr>
        <w:t>Кузнецов Алексей Владимирович - 10 % доли уставного капитала;</w:t>
      </w:r>
    </w:p>
    <w:p w:rsidR="0018362E" w:rsidRPr="006E5D9E" w:rsidRDefault="0018362E" w:rsidP="0028185A">
      <w:pPr>
        <w:ind w:left="-851" w:right="850"/>
        <w:jc w:val="both"/>
        <w:rPr>
          <w:rFonts w:cs="Arial"/>
          <w:bCs/>
        </w:rPr>
      </w:pPr>
      <w:r w:rsidRPr="006E5D9E">
        <w:rPr>
          <w:rFonts w:cs="Arial"/>
          <w:bCs/>
        </w:rPr>
        <w:t>Майбаум Константин Эдуардович - 10 % доли уставного капитала;</w:t>
      </w:r>
    </w:p>
    <w:p w:rsidR="0018362E" w:rsidRPr="006E5D9E" w:rsidRDefault="0018362E" w:rsidP="0028185A">
      <w:pPr>
        <w:ind w:left="-851" w:right="850"/>
        <w:jc w:val="both"/>
        <w:rPr>
          <w:rFonts w:cs="Arial"/>
          <w:bCs/>
        </w:rPr>
      </w:pPr>
      <w:r w:rsidRPr="006E5D9E">
        <w:rPr>
          <w:rFonts w:cs="Arial"/>
          <w:bCs/>
        </w:rPr>
        <w:t>Шишкин Игорь Викторович - 10 % доли уставного капитала.</w:t>
      </w:r>
    </w:p>
    <w:p w:rsidR="0018362E" w:rsidRPr="006E5D9E" w:rsidRDefault="0018362E" w:rsidP="0028185A">
      <w:pPr>
        <w:ind w:left="-851" w:right="850"/>
        <w:jc w:val="both"/>
        <w:rPr>
          <w:rFonts w:cs="Arial"/>
          <w:bCs/>
        </w:rPr>
      </w:pPr>
      <w:r w:rsidRPr="006E5D9E">
        <w:rPr>
          <w:rFonts w:cs="Arial"/>
          <w:bCs/>
        </w:rPr>
        <w:t>Никонов Алексей Николаевич – 50 % доли уставного капитала</w:t>
      </w:r>
    </w:p>
    <w:p w:rsidR="0018362E" w:rsidRPr="006E5D9E" w:rsidRDefault="0018362E" w:rsidP="0028185A">
      <w:pPr>
        <w:ind w:left="-851" w:right="850"/>
        <w:jc w:val="both"/>
        <w:rPr>
          <w:rFonts w:cs="Arial"/>
          <w:bCs/>
        </w:rPr>
      </w:pPr>
    </w:p>
    <w:p w:rsidR="0018362E" w:rsidRPr="006E5D9E" w:rsidRDefault="0018362E" w:rsidP="0028185A">
      <w:pPr>
        <w:ind w:left="-851" w:right="850"/>
        <w:jc w:val="both"/>
        <w:rPr>
          <w:rFonts w:cs="Arial"/>
          <w:bCs/>
        </w:rPr>
      </w:pPr>
      <w:r w:rsidRPr="006E5D9E">
        <w:rPr>
          <w:rFonts w:cs="Arial"/>
          <w:b/>
        </w:rPr>
        <w:t xml:space="preserve">Проекты строительства объектов недвижимости, в которых принимал участие Застройщик в течение предшествующих 3 лет – </w:t>
      </w:r>
      <w:r w:rsidRPr="006E5D9E">
        <w:rPr>
          <w:rFonts w:cs="Arial"/>
          <w:bCs/>
        </w:rPr>
        <w:t>отсутствуют.</w:t>
      </w:r>
    </w:p>
    <w:p w:rsidR="0018362E" w:rsidRPr="006E5D9E" w:rsidRDefault="0018362E" w:rsidP="0028185A">
      <w:pPr>
        <w:ind w:left="-851" w:right="850"/>
        <w:jc w:val="both"/>
        <w:rPr>
          <w:rFonts w:cs="Arial"/>
          <w:b/>
        </w:rPr>
      </w:pPr>
    </w:p>
    <w:p w:rsidR="0018362E" w:rsidRPr="00696C39" w:rsidRDefault="0018362E" w:rsidP="0028185A">
      <w:pPr>
        <w:ind w:left="-851" w:right="850"/>
        <w:jc w:val="both"/>
        <w:rPr>
          <w:rFonts w:cs="Arial"/>
          <w:b/>
        </w:rPr>
      </w:pPr>
      <w:r w:rsidRPr="00696C39">
        <w:rPr>
          <w:rFonts w:cs="Arial"/>
          <w:b/>
        </w:rPr>
        <w:t>Финансовый результат текущего года, кредиторская и дебиторская задолженности.</w:t>
      </w:r>
    </w:p>
    <w:p w:rsidR="0018362E" w:rsidRPr="00696C39" w:rsidRDefault="00F31709" w:rsidP="00F31709">
      <w:pPr>
        <w:ind w:left="-851" w:right="850"/>
        <w:jc w:val="both"/>
        <w:rPr>
          <w:rFonts w:cs="Arial"/>
          <w:bCs/>
        </w:rPr>
      </w:pPr>
      <w:r>
        <w:rPr>
          <w:rFonts w:cs="Arial"/>
          <w:bCs/>
        </w:rPr>
        <w:t>На 01.01.2017 года ф</w:t>
      </w:r>
      <w:r w:rsidR="0018362E" w:rsidRPr="00696C39">
        <w:rPr>
          <w:rFonts w:cs="Arial"/>
          <w:bCs/>
        </w:rPr>
        <w:t>инансовый</w:t>
      </w:r>
      <w:r>
        <w:rPr>
          <w:rFonts w:cs="Arial"/>
          <w:bCs/>
        </w:rPr>
        <w:t xml:space="preserve"> результат</w:t>
      </w:r>
      <w:r w:rsidR="0018362E" w:rsidRPr="00696C39">
        <w:rPr>
          <w:rFonts w:cs="Arial"/>
          <w:bCs/>
        </w:rPr>
        <w:t xml:space="preserve"> составил: </w:t>
      </w:r>
      <w:r>
        <w:rPr>
          <w:rFonts w:cs="Arial"/>
          <w:bCs/>
        </w:rPr>
        <w:t>0,0</w:t>
      </w:r>
      <w:r w:rsidR="0018362E" w:rsidRPr="00696C39">
        <w:rPr>
          <w:rFonts w:cs="Arial"/>
          <w:bCs/>
        </w:rPr>
        <w:t xml:space="preserve"> рублей;</w:t>
      </w:r>
    </w:p>
    <w:p w:rsidR="0018362E" w:rsidRPr="00696C39" w:rsidRDefault="0018362E" w:rsidP="0028185A">
      <w:pPr>
        <w:ind w:left="-851" w:right="850"/>
        <w:jc w:val="both"/>
        <w:rPr>
          <w:rFonts w:cs="Arial"/>
          <w:bCs/>
        </w:rPr>
      </w:pPr>
      <w:r w:rsidRPr="00696C39">
        <w:rPr>
          <w:rFonts w:cs="Arial"/>
          <w:bCs/>
        </w:rPr>
        <w:t xml:space="preserve">Размер </w:t>
      </w:r>
      <w:r w:rsidR="00F31709">
        <w:rPr>
          <w:rFonts w:cs="Arial"/>
          <w:bCs/>
        </w:rPr>
        <w:t>кредиторской задолженности – 2 382 тыс.</w:t>
      </w:r>
      <w:r w:rsidRPr="00696C39">
        <w:rPr>
          <w:rFonts w:cs="Arial"/>
          <w:bCs/>
        </w:rPr>
        <w:t xml:space="preserve"> рублей.</w:t>
      </w:r>
    </w:p>
    <w:p w:rsidR="0018362E" w:rsidRPr="00696C39" w:rsidRDefault="0018362E" w:rsidP="0028185A">
      <w:pPr>
        <w:ind w:left="-851" w:right="850"/>
        <w:jc w:val="both"/>
        <w:rPr>
          <w:rFonts w:cs="Arial"/>
          <w:bCs/>
        </w:rPr>
      </w:pPr>
      <w:r w:rsidRPr="00696C39">
        <w:rPr>
          <w:rFonts w:cs="Arial"/>
          <w:bCs/>
        </w:rPr>
        <w:t>Разм</w:t>
      </w:r>
      <w:r w:rsidR="00696C39" w:rsidRPr="00696C39">
        <w:rPr>
          <w:rFonts w:cs="Arial"/>
          <w:bCs/>
        </w:rPr>
        <w:t>ер д</w:t>
      </w:r>
      <w:r w:rsidR="00F31709">
        <w:rPr>
          <w:rFonts w:cs="Arial"/>
          <w:bCs/>
        </w:rPr>
        <w:t>ебиторской задолженности – 1 667</w:t>
      </w:r>
      <w:r w:rsidR="00696C39" w:rsidRPr="00696C39">
        <w:rPr>
          <w:rFonts w:cs="Arial"/>
          <w:bCs/>
        </w:rPr>
        <w:t xml:space="preserve"> тыс.</w:t>
      </w:r>
      <w:r w:rsidRPr="00696C39">
        <w:rPr>
          <w:rFonts w:cs="Arial"/>
          <w:bCs/>
        </w:rPr>
        <w:t xml:space="preserve"> рублей.</w:t>
      </w:r>
    </w:p>
    <w:p w:rsidR="0018362E" w:rsidRPr="006E5D9E" w:rsidRDefault="0018362E" w:rsidP="0028185A">
      <w:pPr>
        <w:ind w:left="-851" w:right="850"/>
        <w:jc w:val="both"/>
        <w:rPr>
          <w:rFonts w:cs="Arial"/>
          <w:bCs/>
        </w:rPr>
      </w:pPr>
    </w:p>
    <w:p w:rsidR="0018362E" w:rsidRDefault="0018362E" w:rsidP="0028185A">
      <w:pPr>
        <w:ind w:left="-851" w:right="850"/>
        <w:jc w:val="both"/>
        <w:rPr>
          <w:rFonts w:cs="Arial"/>
        </w:rPr>
      </w:pPr>
      <w:r w:rsidRPr="006E5D9E">
        <w:rPr>
          <w:rFonts w:cs="Arial"/>
          <w:b/>
        </w:rPr>
        <w:t>Лицензируемая деятельность:</w:t>
      </w:r>
      <w:r w:rsidRPr="006E5D9E">
        <w:rPr>
          <w:rFonts w:cs="Arial"/>
        </w:rPr>
        <w:t xml:space="preserve"> </w:t>
      </w:r>
    </w:p>
    <w:p w:rsidR="001A3986" w:rsidRPr="008A58BA" w:rsidRDefault="008A58BA" w:rsidP="0028185A">
      <w:pPr>
        <w:ind w:left="-851" w:right="850"/>
        <w:jc w:val="both"/>
        <w:rPr>
          <w:rFonts w:cs="Arial"/>
        </w:rPr>
      </w:pPr>
      <w:r w:rsidRPr="008A58BA">
        <w:t>«08» декабря 2016</w:t>
      </w:r>
      <w:r w:rsidR="001A3986" w:rsidRPr="008A58BA">
        <w:t xml:space="preserve"> года Застройщиком ООО «СК Альянс» с Обществом с ограниченной ответственностью «СК Вега», имеющим Свидетельство о допуске к определенному виду или видам работ, которые оказывают влияние на безопасность объектов капитального строительства №0502.02-2013-6230081100-С-158, выданное на основании Решения Президиума партнерства Некоммерческого Партнерства «Организация Строителей «СТРОЙ-АЛЬЯНС», протокол №160 от 23 июля 2014 года заключен Договор подряда.</w:t>
      </w:r>
    </w:p>
    <w:p w:rsidR="0018362E" w:rsidRPr="008A58BA" w:rsidRDefault="0018362E" w:rsidP="0028185A">
      <w:pPr>
        <w:ind w:left="-851" w:right="850"/>
        <w:jc w:val="both"/>
        <w:rPr>
          <w:rFonts w:cs="Arial"/>
        </w:rPr>
      </w:pPr>
    </w:p>
    <w:p w:rsidR="0018362E" w:rsidRPr="006E5D9E" w:rsidRDefault="0018362E" w:rsidP="0028185A">
      <w:pPr>
        <w:ind w:left="-851" w:right="850"/>
        <w:jc w:val="both"/>
        <w:rPr>
          <w:rFonts w:cs="Arial"/>
          <w:b/>
        </w:rPr>
      </w:pPr>
      <w:r w:rsidRPr="006E5D9E">
        <w:rPr>
          <w:rFonts w:cs="Arial"/>
          <w:b/>
        </w:rPr>
        <w:t>Информация о проекте строительства.</w:t>
      </w:r>
    </w:p>
    <w:p w:rsidR="0018362E" w:rsidRPr="006E5D9E" w:rsidRDefault="0018362E" w:rsidP="0028185A">
      <w:pPr>
        <w:ind w:left="-851" w:right="850"/>
        <w:jc w:val="both"/>
        <w:rPr>
          <w:rFonts w:cs="Arial"/>
        </w:rPr>
      </w:pPr>
      <w:r w:rsidRPr="006E5D9E">
        <w:rPr>
          <w:rFonts w:cs="Arial"/>
          <w:b/>
        </w:rPr>
        <w:t xml:space="preserve">Цель строительства: </w:t>
      </w:r>
      <w:r w:rsidR="00F81D35" w:rsidRPr="00F81D35">
        <w:rPr>
          <w:rFonts w:cs="Arial"/>
        </w:rPr>
        <w:t>строительство</w:t>
      </w:r>
      <w:r w:rsidR="00F81D35">
        <w:rPr>
          <w:rFonts w:cs="Arial"/>
          <w:b/>
        </w:rPr>
        <w:t xml:space="preserve"> </w:t>
      </w:r>
      <w:r w:rsidR="003B3EC7" w:rsidRPr="006E5D9E">
        <w:t>многоэтажн</w:t>
      </w:r>
      <w:r w:rsidR="00F81D35">
        <w:t>ого</w:t>
      </w:r>
      <w:r w:rsidR="003B3EC7" w:rsidRPr="006E5D9E">
        <w:t xml:space="preserve"> жило</w:t>
      </w:r>
      <w:r w:rsidR="00F81D35">
        <w:t>го</w:t>
      </w:r>
      <w:r w:rsidR="003B3EC7" w:rsidRPr="006E5D9E">
        <w:t xml:space="preserve"> дом</w:t>
      </w:r>
      <w:r w:rsidR="00F81D35">
        <w:t>а</w:t>
      </w:r>
      <w:r w:rsidR="003B3EC7" w:rsidRPr="006E5D9E">
        <w:t xml:space="preserve"> №2 в микрорайоне ДПР-7 в г.Рязани.</w:t>
      </w:r>
      <w:r w:rsidR="000B335F">
        <w:t xml:space="preserve"> (ЖК «Дубрава 3»)</w:t>
      </w:r>
    </w:p>
    <w:p w:rsidR="0018362E" w:rsidRDefault="0018362E" w:rsidP="0028185A">
      <w:pPr>
        <w:ind w:left="-851" w:right="850"/>
        <w:jc w:val="both"/>
        <w:rPr>
          <w:rFonts w:cs="Arial"/>
          <w:b/>
        </w:rPr>
      </w:pPr>
      <w:r w:rsidRPr="006E5D9E">
        <w:rPr>
          <w:rFonts w:cs="Arial"/>
          <w:b/>
        </w:rPr>
        <w:t xml:space="preserve">Этапы и срок реализации строительства. </w:t>
      </w:r>
    </w:p>
    <w:p w:rsidR="0018362E" w:rsidRPr="006E5D9E" w:rsidRDefault="0018362E" w:rsidP="0028185A">
      <w:pPr>
        <w:ind w:left="-851" w:right="850"/>
        <w:jc w:val="both"/>
        <w:rPr>
          <w:rFonts w:cs="Arial"/>
        </w:rPr>
      </w:pPr>
      <w:r w:rsidRPr="006E5D9E">
        <w:rPr>
          <w:rFonts w:cs="Arial"/>
        </w:rPr>
        <w:t>Строительство планируется осуществить в один этап:</w:t>
      </w:r>
    </w:p>
    <w:p w:rsidR="0018362E" w:rsidRPr="008A58BA" w:rsidRDefault="00834F29" w:rsidP="0028185A">
      <w:pPr>
        <w:ind w:left="-851" w:right="850"/>
        <w:jc w:val="both"/>
        <w:rPr>
          <w:rFonts w:cs="Arial"/>
        </w:rPr>
      </w:pPr>
      <w:r w:rsidRPr="006E5D9E">
        <w:rPr>
          <w:rFonts w:cs="Arial"/>
        </w:rPr>
        <w:t xml:space="preserve"> - Начало строительства – </w:t>
      </w:r>
      <w:r w:rsidR="008A58BA" w:rsidRPr="008A58BA">
        <w:rPr>
          <w:rFonts w:cs="Arial"/>
        </w:rPr>
        <w:t xml:space="preserve">декабрь </w:t>
      </w:r>
      <w:r w:rsidR="0018362E" w:rsidRPr="008A58BA">
        <w:rPr>
          <w:rFonts w:cs="Arial"/>
        </w:rPr>
        <w:t>201</w:t>
      </w:r>
      <w:r w:rsidR="003B3EC7" w:rsidRPr="008A58BA">
        <w:rPr>
          <w:rFonts w:cs="Arial"/>
        </w:rPr>
        <w:t>6</w:t>
      </w:r>
      <w:r w:rsidR="0018362E" w:rsidRPr="008A58BA">
        <w:rPr>
          <w:rFonts w:cs="Arial"/>
        </w:rPr>
        <w:t xml:space="preserve"> г.</w:t>
      </w:r>
    </w:p>
    <w:p w:rsidR="00387EB4" w:rsidRDefault="00387EB4" w:rsidP="0028185A">
      <w:pPr>
        <w:ind w:left="-851" w:right="850"/>
        <w:jc w:val="both"/>
        <w:rPr>
          <w:rFonts w:cs="Arial"/>
        </w:rPr>
      </w:pPr>
    </w:p>
    <w:p w:rsidR="0018362E" w:rsidRPr="008A58BA" w:rsidRDefault="0018362E" w:rsidP="0028185A">
      <w:pPr>
        <w:ind w:left="-851" w:right="850"/>
        <w:jc w:val="both"/>
        <w:rPr>
          <w:rFonts w:ascii="Arial" w:hAnsi="Arial" w:cs="Arial"/>
        </w:rPr>
      </w:pPr>
      <w:r w:rsidRPr="008A58BA">
        <w:rPr>
          <w:rFonts w:cs="Arial"/>
        </w:rPr>
        <w:t xml:space="preserve"> - </w:t>
      </w:r>
      <w:r w:rsidR="001A3986" w:rsidRPr="008A58BA">
        <w:rPr>
          <w:rFonts w:cs="Arial"/>
        </w:rPr>
        <w:t>Сро</w:t>
      </w:r>
      <w:r w:rsidR="00512A3B">
        <w:rPr>
          <w:rFonts w:cs="Arial"/>
        </w:rPr>
        <w:t>к завершения проекта (срок передачи</w:t>
      </w:r>
      <w:r w:rsidR="001A3986" w:rsidRPr="008A58BA">
        <w:rPr>
          <w:rFonts w:cs="Arial"/>
        </w:rPr>
        <w:t>)</w:t>
      </w:r>
      <w:r w:rsidR="00F27CB1">
        <w:rPr>
          <w:rFonts w:cs="Arial"/>
        </w:rPr>
        <w:t xml:space="preserve"> – </w:t>
      </w:r>
      <w:r w:rsidR="008A58BA" w:rsidRPr="008A58BA">
        <w:rPr>
          <w:rFonts w:cs="Arial"/>
          <w:lang w:val="en-US"/>
        </w:rPr>
        <w:t>IV</w:t>
      </w:r>
      <w:r w:rsidR="00834F29" w:rsidRPr="008A58BA">
        <w:rPr>
          <w:rFonts w:cs="Arial"/>
        </w:rPr>
        <w:t xml:space="preserve"> </w:t>
      </w:r>
      <w:r w:rsidR="008A58BA">
        <w:rPr>
          <w:rFonts w:cs="Arial"/>
        </w:rPr>
        <w:t xml:space="preserve">квартал </w:t>
      </w:r>
      <w:r w:rsidR="008A58BA" w:rsidRPr="008A58BA">
        <w:rPr>
          <w:rFonts w:cs="Arial"/>
        </w:rPr>
        <w:t>2020</w:t>
      </w:r>
      <w:r w:rsidRPr="008A58BA">
        <w:rPr>
          <w:rFonts w:cs="Arial"/>
        </w:rPr>
        <w:t xml:space="preserve"> г.</w:t>
      </w:r>
    </w:p>
    <w:p w:rsidR="0018362E" w:rsidRPr="008A58BA" w:rsidRDefault="0018362E" w:rsidP="0028185A">
      <w:pPr>
        <w:ind w:left="-851" w:right="850"/>
        <w:jc w:val="both"/>
        <w:rPr>
          <w:rFonts w:ascii="Arial" w:hAnsi="Arial" w:cs="Arial"/>
        </w:rPr>
      </w:pPr>
    </w:p>
    <w:p w:rsidR="00C8213C" w:rsidRDefault="0018362E" w:rsidP="0028185A">
      <w:pPr>
        <w:ind w:left="-851" w:right="850"/>
        <w:jc w:val="both"/>
        <w:rPr>
          <w:rFonts w:cs="Arial"/>
          <w:sz w:val="22"/>
          <w:szCs w:val="22"/>
        </w:rPr>
      </w:pPr>
      <w:r w:rsidRPr="006E5D9E">
        <w:rPr>
          <w:rFonts w:cs="Arial"/>
          <w:b/>
        </w:rPr>
        <w:t xml:space="preserve">Заключение экспертизы: </w:t>
      </w:r>
      <w:r w:rsidRPr="006E5D9E">
        <w:rPr>
          <w:rFonts w:cs="Arial"/>
          <w:bCs/>
        </w:rPr>
        <w:t>Положительное</w:t>
      </w:r>
      <w:r w:rsidRPr="006E5D9E">
        <w:rPr>
          <w:rFonts w:cs="Arial"/>
          <w:b/>
        </w:rPr>
        <w:t xml:space="preserve"> </w:t>
      </w:r>
      <w:r w:rsidRPr="006E5D9E">
        <w:rPr>
          <w:rFonts w:cs="Arial"/>
        </w:rPr>
        <w:t xml:space="preserve">заключение </w:t>
      </w:r>
      <w:r w:rsidR="003B3EC7" w:rsidRPr="006E5D9E">
        <w:rPr>
          <w:rFonts w:cs="Arial"/>
        </w:rPr>
        <w:t>не</w:t>
      </w:r>
      <w:r w:rsidRPr="006E5D9E">
        <w:rPr>
          <w:rFonts w:cs="Arial"/>
        </w:rPr>
        <w:t xml:space="preserve">государственной экспертизы              </w:t>
      </w:r>
      <w:r w:rsidR="00834F29" w:rsidRPr="006E5D9E">
        <w:rPr>
          <w:rFonts w:cs="Arial"/>
        </w:rPr>
        <w:t xml:space="preserve">  </w:t>
      </w:r>
      <w:r w:rsidR="00834F29">
        <w:rPr>
          <w:rFonts w:cs="Arial"/>
          <w:sz w:val="22"/>
          <w:szCs w:val="22"/>
        </w:rPr>
        <w:t xml:space="preserve">          </w:t>
      </w:r>
    </w:p>
    <w:p w:rsidR="0018362E" w:rsidRDefault="00834F29" w:rsidP="0028185A">
      <w:pPr>
        <w:ind w:left="-851" w:right="850"/>
        <w:jc w:val="both"/>
        <w:rPr>
          <w:rFonts w:cs="Arial"/>
          <w:sz w:val="22"/>
          <w:szCs w:val="22"/>
        </w:rPr>
      </w:pPr>
      <w:r>
        <w:rPr>
          <w:rFonts w:cs="Arial"/>
          <w:sz w:val="22"/>
          <w:szCs w:val="22"/>
        </w:rPr>
        <w:t xml:space="preserve">№ </w:t>
      </w:r>
      <w:r w:rsidR="003B3EC7">
        <w:rPr>
          <w:rFonts w:cs="Arial"/>
          <w:sz w:val="22"/>
          <w:szCs w:val="22"/>
        </w:rPr>
        <w:t>62</w:t>
      </w:r>
      <w:r>
        <w:rPr>
          <w:rFonts w:cs="Arial"/>
          <w:sz w:val="22"/>
          <w:szCs w:val="22"/>
        </w:rPr>
        <w:t>-</w:t>
      </w:r>
      <w:r w:rsidR="003B3EC7">
        <w:rPr>
          <w:rFonts w:cs="Arial"/>
          <w:sz w:val="22"/>
          <w:szCs w:val="22"/>
        </w:rPr>
        <w:t>2</w:t>
      </w:r>
      <w:r>
        <w:rPr>
          <w:rFonts w:cs="Arial"/>
          <w:sz w:val="22"/>
          <w:szCs w:val="22"/>
        </w:rPr>
        <w:t>-</w:t>
      </w:r>
      <w:r w:rsidR="003B3EC7">
        <w:rPr>
          <w:rFonts w:cs="Arial"/>
          <w:sz w:val="22"/>
          <w:szCs w:val="22"/>
        </w:rPr>
        <w:t>1</w:t>
      </w:r>
      <w:r>
        <w:rPr>
          <w:rFonts w:cs="Arial"/>
          <w:sz w:val="22"/>
          <w:szCs w:val="22"/>
        </w:rPr>
        <w:t>-</w:t>
      </w:r>
      <w:r w:rsidR="003B3EC7">
        <w:rPr>
          <w:rFonts w:cs="Arial"/>
          <w:sz w:val="22"/>
          <w:szCs w:val="22"/>
        </w:rPr>
        <w:t>3-</w:t>
      </w:r>
      <w:r>
        <w:rPr>
          <w:rFonts w:cs="Arial"/>
          <w:sz w:val="22"/>
          <w:szCs w:val="22"/>
        </w:rPr>
        <w:t>00</w:t>
      </w:r>
      <w:r w:rsidR="003B3EC7">
        <w:rPr>
          <w:rFonts w:cs="Arial"/>
          <w:sz w:val="22"/>
          <w:szCs w:val="22"/>
        </w:rPr>
        <w:t>16</w:t>
      </w:r>
      <w:r>
        <w:rPr>
          <w:rFonts w:cs="Arial"/>
          <w:sz w:val="22"/>
          <w:szCs w:val="22"/>
        </w:rPr>
        <w:t>-1</w:t>
      </w:r>
      <w:r w:rsidR="003B3EC7">
        <w:rPr>
          <w:rFonts w:cs="Arial"/>
          <w:sz w:val="22"/>
          <w:szCs w:val="22"/>
        </w:rPr>
        <w:t>6</w:t>
      </w:r>
      <w:r w:rsidR="0018362E">
        <w:rPr>
          <w:rFonts w:cs="Arial"/>
          <w:sz w:val="22"/>
          <w:szCs w:val="22"/>
        </w:rPr>
        <w:t xml:space="preserve">, выданное </w:t>
      </w:r>
      <w:r w:rsidR="003B3EC7">
        <w:rPr>
          <w:rFonts w:cs="Arial"/>
          <w:sz w:val="22"/>
          <w:szCs w:val="22"/>
        </w:rPr>
        <w:t>ОО</w:t>
      </w:r>
      <w:r>
        <w:rPr>
          <w:rFonts w:cs="Arial"/>
          <w:sz w:val="22"/>
          <w:szCs w:val="22"/>
        </w:rPr>
        <w:t>О «</w:t>
      </w:r>
      <w:r w:rsidR="003B3EC7">
        <w:rPr>
          <w:rFonts w:cs="Arial"/>
          <w:sz w:val="22"/>
          <w:szCs w:val="22"/>
        </w:rPr>
        <w:t>Главное управляющее предприятие «РОСПРОЕКТЭКСПЕРТИЗА</w:t>
      </w:r>
      <w:r w:rsidR="00463EC3">
        <w:rPr>
          <w:rFonts w:cs="Arial"/>
          <w:sz w:val="22"/>
          <w:szCs w:val="22"/>
        </w:rPr>
        <w:t>» 2</w:t>
      </w:r>
      <w:r w:rsidR="003B3EC7">
        <w:rPr>
          <w:rFonts w:cs="Arial"/>
          <w:sz w:val="22"/>
          <w:szCs w:val="22"/>
        </w:rPr>
        <w:t>6</w:t>
      </w:r>
      <w:r w:rsidR="00463EC3">
        <w:rPr>
          <w:rFonts w:cs="Arial"/>
          <w:sz w:val="22"/>
          <w:szCs w:val="22"/>
        </w:rPr>
        <w:t xml:space="preserve"> октября 201</w:t>
      </w:r>
      <w:r w:rsidR="003B3EC7">
        <w:rPr>
          <w:rFonts w:cs="Arial"/>
          <w:sz w:val="22"/>
          <w:szCs w:val="22"/>
        </w:rPr>
        <w:t>6</w:t>
      </w:r>
      <w:r w:rsidR="00463EC3">
        <w:rPr>
          <w:rFonts w:cs="Arial"/>
          <w:sz w:val="22"/>
          <w:szCs w:val="22"/>
        </w:rPr>
        <w:t xml:space="preserve"> года.</w:t>
      </w:r>
    </w:p>
    <w:p w:rsidR="0018362E" w:rsidRDefault="0018362E" w:rsidP="0028185A">
      <w:pPr>
        <w:ind w:left="-851" w:right="850"/>
        <w:jc w:val="both"/>
        <w:rPr>
          <w:rFonts w:cs="Arial"/>
          <w:sz w:val="22"/>
          <w:szCs w:val="22"/>
        </w:rPr>
      </w:pPr>
    </w:p>
    <w:p w:rsidR="0018362E" w:rsidRPr="008A58BA" w:rsidRDefault="0018362E" w:rsidP="0028185A">
      <w:pPr>
        <w:ind w:left="-851" w:right="850"/>
        <w:jc w:val="both"/>
        <w:rPr>
          <w:rFonts w:cs="Arial"/>
          <w:sz w:val="22"/>
          <w:szCs w:val="22"/>
        </w:rPr>
      </w:pPr>
      <w:r w:rsidRPr="008A58BA">
        <w:rPr>
          <w:rFonts w:cs="Arial"/>
          <w:b/>
          <w:sz w:val="22"/>
          <w:szCs w:val="22"/>
        </w:rPr>
        <w:t>Разрешение на строительство:</w:t>
      </w:r>
      <w:r w:rsidRPr="008A58BA">
        <w:rPr>
          <w:rFonts w:cs="Arial"/>
          <w:sz w:val="22"/>
          <w:szCs w:val="22"/>
        </w:rPr>
        <w:t xml:space="preserve"> №</w:t>
      </w:r>
      <w:r w:rsidRPr="008A58BA">
        <w:rPr>
          <w:rFonts w:cs="Arial"/>
          <w:sz w:val="22"/>
          <w:szCs w:val="22"/>
          <w:lang w:val="en-US"/>
        </w:rPr>
        <w:t>RU</w:t>
      </w:r>
      <w:r w:rsidR="008A58BA" w:rsidRPr="008A58BA">
        <w:rPr>
          <w:rFonts w:cs="Arial"/>
          <w:sz w:val="22"/>
          <w:szCs w:val="22"/>
        </w:rPr>
        <w:t xml:space="preserve">  62-29-131-2016</w:t>
      </w:r>
      <w:r w:rsidRPr="008A58BA">
        <w:rPr>
          <w:rFonts w:cs="Arial"/>
          <w:sz w:val="22"/>
          <w:szCs w:val="22"/>
        </w:rPr>
        <w:t>, выданное Ад</w:t>
      </w:r>
      <w:r w:rsidR="00463EC3" w:rsidRPr="008A58BA">
        <w:rPr>
          <w:rFonts w:cs="Arial"/>
          <w:sz w:val="22"/>
          <w:szCs w:val="22"/>
        </w:rPr>
        <w:t xml:space="preserve">министрацией </w:t>
      </w:r>
      <w:r w:rsidR="008A58BA">
        <w:rPr>
          <w:rFonts w:cs="Arial"/>
          <w:sz w:val="22"/>
          <w:szCs w:val="22"/>
        </w:rPr>
        <w:t xml:space="preserve">г.Рязани </w:t>
      </w:r>
      <w:r w:rsidR="00463EC3" w:rsidRPr="008A58BA">
        <w:rPr>
          <w:rFonts w:cs="Arial"/>
          <w:sz w:val="22"/>
          <w:szCs w:val="22"/>
        </w:rPr>
        <w:t>от</w:t>
      </w:r>
      <w:r w:rsidR="008A58BA" w:rsidRPr="008A58BA">
        <w:rPr>
          <w:rFonts w:cs="Arial"/>
          <w:sz w:val="22"/>
          <w:szCs w:val="22"/>
        </w:rPr>
        <w:t xml:space="preserve"> 07 декабря</w:t>
      </w:r>
      <w:r w:rsidRPr="008A58BA">
        <w:rPr>
          <w:rFonts w:cs="Arial"/>
          <w:sz w:val="22"/>
          <w:szCs w:val="22"/>
        </w:rPr>
        <w:t xml:space="preserve"> 201</w:t>
      </w:r>
      <w:r w:rsidR="003B3EC7" w:rsidRPr="008A58BA">
        <w:rPr>
          <w:rFonts w:cs="Arial"/>
          <w:sz w:val="22"/>
          <w:szCs w:val="22"/>
        </w:rPr>
        <w:t>6</w:t>
      </w:r>
      <w:r w:rsidRPr="008A58BA">
        <w:rPr>
          <w:rFonts w:cs="Arial"/>
          <w:sz w:val="22"/>
          <w:szCs w:val="22"/>
        </w:rPr>
        <w:t xml:space="preserve"> года.    </w:t>
      </w:r>
    </w:p>
    <w:p w:rsidR="0018362E" w:rsidRPr="008A58BA" w:rsidRDefault="0018362E" w:rsidP="0028185A">
      <w:pPr>
        <w:ind w:left="-851" w:right="850"/>
        <w:jc w:val="both"/>
        <w:rPr>
          <w:rFonts w:cs="Arial"/>
          <w:sz w:val="22"/>
          <w:szCs w:val="22"/>
        </w:rPr>
      </w:pPr>
    </w:p>
    <w:p w:rsidR="0018362E" w:rsidRDefault="0018362E" w:rsidP="0028185A">
      <w:pPr>
        <w:ind w:left="-851" w:right="850"/>
        <w:jc w:val="both"/>
        <w:rPr>
          <w:rFonts w:cs="Arial"/>
          <w:sz w:val="22"/>
          <w:szCs w:val="22"/>
        </w:rPr>
      </w:pPr>
      <w:r>
        <w:rPr>
          <w:rFonts w:cs="Arial"/>
          <w:b/>
          <w:sz w:val="22"/>
          <w:szCs w:val="22"/>
        </w:rPr>
        <w:t>Земельный участок:</w:t>
      </w:r>
    </w:p>
    <w:p w:rsidR="0018362E" w:rsidRDefault="008E718B" w:rsidP="0028185A">
      <w:pPr>
        <w:ind w:left="-851" w:right="850"/>
        <w:jc w:val="both"/>
        <w:rPr>
          <w:rFonts w:cs="Arial"/>
          <w:sz w:val="22"/>
          <w:szCs w:val="22"/>
        </w:rPr>
      </w:pPr>
      <w:r>
        <w:rPr>
          <w:rFonts w:cs="Arial"/>
          <w:sz w:val="22"/>
          <w:szCs w:val="22"/>
        </w:rPr>
        <w:t xml:space="preserve">Строительство </w:t>
      </w:r>
      <w:r w:rsidR="0018362E">
        <w:rPr>
          <w:rFonts w:cs="Arial"/>
          <w:sz w:val="22"/>
          <w:szCs w:val="22"/>
        </w:rPr>
        <w:t xml:space="preserve">будет осуществляться на земельном участке с кадастровым номером                        </w:t>
      </w:r>
      <w:r w:rsidR="00463EC3">
        <w:rPr>
          <w:rFonts w:cs="Arial"/>
          <w:sz w:val="22"/>
          <w:szCs w:val="22"/>
        </w:rPr>
        <w:t xml:space="preserve">    62:29:0110006:</w:t>
      </w:r>
      <w:r w:rsidR="003B3EC7">
        <w:rPr>
          <w:rFonts w:cs="Arial"/>
          <w:sz w:val="22"/>
          <w:szCs w:val="22"/>
        </w:rPr>
        <w:t>1216</w:t>
      </w:r>
      <w:r w:rsidR="00463EC3">
        <w:rPr>
          <w:rFonts w:cs="Arial"/>
          <w:sz w:val="22"/>
          <w:szCs w:val="22"/>
        </w:rPr>
        <w:t xml:space="preserve">, </w:t>
      </w:r>
      <w:r>
        <w:rPr>
          <w:rFonts w:cs="Arial"/>
          <w:sz w:val="22"/>
          <w:szCs w:val="22"/>
        </w:rPr>
        <w:t xml:space="preserve">расположенном по адресу: Рязанская область, г.Рязань, район Песочня (Октябрьский район) </w:t>
      </w:r>
      <w:r w:rsidR="00463EC3">
        <w:rPr>
          <w:rFonts w:cs="Arial"/>
          <w:sz w:val="22"/>
          <w:szCs w:val="22"/>
        </w:rPr>
        <w:t xml:space="preserve">общей площадью </w:t>
      </w:r>
      <w:r w:rsidR="00604E18">
        <w:rPr>
          <w:rFonts w:cs="Arial"/>
          <w:sz w:val="22"/>
          <w:szCs w:val="22"/>
        </w:rPr>
        <w:t>5508</w:t>
      </w:r>
      <w:r w:rsidR="0018362E">
        <w:rPr>
          <w:rFonts w:cs="Arial"/>
          <w:sz w:val="22"/>
          <w:szCs w:val="22"/>
        </w:rPr>
        <w:t xml:space="preserve"> кв.м.</w:t>
      </w:r>
    </w:p>
    <w:p w:rsidR="00C841DB" w:rsidRDefault="0018362E" w:rsidP="0028185A">
      <w:pPr>
        <w:ind w:left="-851" w:right="850"/>
        <w:jc w:val="both"/>
        <w:rPr>
          <w:rFonts w:cs="Arial"/>
          <w:sz w:val="22"/>
          <w:szCs w:val="22"/>
        </w:rPr>
      </w:pPr>
      <w:r w:rsidRPr="0075661B">
        <w:rPr>
          <w:rFonts w:cs="Arial"/>
          <w:sz w:val="22"/>
          <w:szCs w:val="22"/>
        </w:rPr>
        <w:t>Земельный участок принадлежит ОО</w:t>
      </w:r>
      <w:r w:rsidR="00463EC3" w:rsidRPr="0075661B">
        <w:rPr>
          <w:rFonts w:cs="Arial"/>
          <w:sz w:val="22"/>
          <w:szCs w:val="22"/>
        </w:rPr>
        <w:t>О «</w:t>
      </w:r>
      <w:r w:rsidR="00604E18" w:rsidRPr="0075661B">
        <w:rPr>
          <w:rFonts w:cs="Arial"/>
          <w:sz w:val="22"/>
          <w:szCs w:val="22"/>
        </w:rPr>
        <w:t>СК Альянс</w:t>
      </w:r>
      <w:r w:rsidRPr="0075661B">
        <w:rPr>
          <w:rFonts w:cs="Arial"/>
          <w:sz w:val="22"/>
          <w:szCs w:val="22"/>
        </w:rPr>
        <w:t xml:space="preserve">» на праве собственности на основании </w:t>
      </w:r>
      <w:r w:rsidR="0075661B" w:rsidRPr="0075661B">
        <w:rPr>
          <w:rFonts w:cs="Arial"/>
          <w:sz w:val="22"/>
          <w:szCs w:val="22"/>
        </w:rPr>
        <w:t>Договора купли-продажи земельного участка от 13.09.2016г., д</w:t>
      </w:r>
      <w:r w:rsidR="004C0284">
        <w:rPr>
          <w:rFonts w:cs="Arial"/>
          <w:sz w:val="22"/>
          <w:szCs w:val="22"/>
        </w:rPr>
        <w:t>ата регистрации 06.10.2016 года, запись в Едином государственном реестре прав на недвижимое имущество и сделок с ним №62-62/001-62/001/224/2016-252</w:t>
      </w:r>
      <w:r w:rsidR="00FE5EA2">
        <w:rPr>
          <w:rFonts w:cs="Arial"/>
          <w:sz w:val="22"/>
          <w:szCs w:val="22"/>
        </w:rPr>
        <w:t>/2</w:t>
      </w:r>
      <w:r w:rsidR="004C0284">
        <w:rPr>
          <w:rFonts w:cs="Arial"/>
          <w:sz w:val="22"/>
          <w:szCs w:val="22"/>
        </w:rPr>
        <w:t xml:space="preserve">.      </w:t>
      </w:r>
    </w:p>
    <w:p w:rsidR="00C841DB" w:rsidRDefault="00C841DB" w:rsidP="0028185A">
      <w:pPr>
        <w:ind w:left="-851" w:right="850"/>
        <w:jc w:val="both"/>
        <w:rPr>
          <w:rFonts w:cs="Arial"/>
          <w:sz w:val="22"/>
          <w:szCs w:val="22"/>
        </w:rPr>
      </w:pPr>
    </w:p>
    <w:p w:rsidR="00C841DB" w:rsidRDefault="00C841DB" w:rsidP="0028185A">
      <w:pPr>
        <w:ind w:left="-851" w:right="850"/>
        <w:jc w:val="both"/>
        <w:rPr>
          <w:rFonts w:cs="Arial"/>
          <w:sz w:val="22"/>
          <w:szCs w:val="22"/>
        </w:rPr>
      </w:pPr>
      <w:r>
        <w:rPr>
          <w:rFonts w:cs="Arial"/>
          <w:b/>
          <w:sz w:val="22"/>
          <w:szCs w:val="22"/>
        </w:rPr>
        <w:t>Благоустройство территории:</w:t>
      </w:r>
      <w:r>
        <w:rPr>
          <w:rFonts w:cs="Arial"/>
          <w:sz w:val="22"/>
          <w:szCs w:val="22"/>
        </w:rPr>
        <w:t xml:space="preserve"> </w:t>
      </w:r>
      <w:r w:rsidRPr="00CF2753">
        <w:rPr>
          <w:rFonts w:cs="Arial"/>
          <w:sz w:val="22"/>
          <w:szCs w:val="22"/>
        </w:rPr>
        <w:t xml:space="preserve">благоустройство участка будет осуществлено в соответствии с разделом «Схема планировочной организации земельного участка». </w:t>
      </w:r>
    </w:p>
    <w:p w:rsidR="00C841DB" w:rsidRDefault="00C841DB" w:rsidP="0028185A">
      <w:pPr>
        <w:ind w:left="-851" w:right="850" w:firstLine="708"/>
        <w:jc w:val="both"/>
        <w:rPr>
          <w:rFonts w:cs="Arial"/>
          <w:sz w:val="22"/>
          <w:szCs w:val="22"/>
        </w:rPr>
      </w:pPr>
      <w:r w:rsidRPr="00CF2753">
        <w:rPr>
          <w:rFonts w:cs="Arial"/>
          <w:sz w:val="22"/>
          <w:szCs w:val="22"/>
        </w:rPr>
        <w:t>Проектом предусмотрено благоустройство территории вокруг проектируемого здания</w:t>
      </w:r>
      <w:r>
        <w:rPr>
          <w:rFonts w:cs="Arial"/>
          <w:sz w:val="22"/>
          <w:szCs w:val="22"/>
        </w:rPr>
        <w:t>,</w:t>
      </w:r>
      <w:r w:rsidRPr="00CF2753">
        <w:rPr>
          <w:rFonts w:cs="Arial"/>
          <w:sz w:val="22"/>
          <w:szCs w:val="22"/>
        </w:rPr>
        <w:t xml:space="preserve"> создание функциональной связи жилого дома с придомовыми площадками, территорией соседних жилых домов. </w:t>
      </w:r>
    </w:p>
    <w:p w:rsidR="00C841DB" w:rsidRDefault="00C841DB" w:rsidP="0028185A">
      <w:pPr>
        <w:ind w:left="-851" w:right="850"/>
        <w:jc w:val="both"/>
        <w:rPr>
          <w:rFonts w:cs="Arial"/>
          <w:sz w:val="22"/>
          <w:szCs w:val="22"/>
        </w:rPr>
      </w:pPr>
      <w:r>
        <w:rPr>
          <w:rFonts w:cs="Arial"/>
          <w:sz w:val="22"/>
          <w:szCs w:val="22"/>
        </w:rPr>
        <w:t>Доступность пожарной техники обеспечена устройством проезда общей шириной 6м вокруг проектируемого многоэтажного жилого дома. В ширину противопожарного проезда включен тротуар.</w:t>
      </w:r>
    </w:p>
    <w:p w:rsidR="00C841DB" w:rsidRDefault="00C841DB" w:rsidP="0028185A">
      <w:pPr>
        <w:ind w:left="-851" w:right="850" w:firstLine="708"/>
        <w:jc w:val="both"/>
        <w:rPr>
          <w:rFonts w:cs="Arial"/>
          <w:sz w:val="22"/>
          <w:szCs w:val="22"/>
        </w:rPr>
      </w:pPr>
      <w:r>
        <w:rPr>
          <w:rFonts w:cs="Arial"/>
          <w:sz w:val="22"/>
          <w:szCs w:val="22"/>
        </w:rPr>
        <w:t xml:space="preserve">Внешние связи представлены внутриквартальным проездом, который увязывается с </w:t>
      </w:r>
    </w:p>
    <w:p w:rsidR="00C841DB" w:rsidRDefault="00C841DB" w:rsidP="0028185A">
      <w:pPr>
        <w:ind w:left="-851" w:right="850"/>
        <w:jc w:val="both"/>
        <w:rPr>
          <w:rFonts w:cs="Arial"/>
          <w:sz w:val="22"/>
          <w:szCs w:val="22"/>
        </w:rPr>
      </w:pPr>
      <w:r>
        <w:rPr>
          <w:rFonts w:cs="Arial"/>
          <w:sz w:val="22"/>
          <w:szCs w:val="22"/>
        </w:rPr>
        <w:t>ул. Новосёлов и с ул. Шереметьевская, вблизи которой расположены две остановки общественного транспорта.</w:t>
      </w:r>
    </w:p>
    <w:p w:rsidR="00C841DB" w:rsidRDefault="00C841DB" w:rsidP="0028185A">
      <w:pPr>
        <w:ind w:left="-851" w:right="850" w:firstLine="708"/>
        <w:jc w:val="both"/>
        <w:rPr>
          <w:rFonts w:cs="Arial"/>
          <w:sz w:val="22"/>
          <w:szCs w:val="22"/>
        </w:rPr>
      </w:pPr>
      <w:r w:rsidRPr="00CF2753">
        <w:rPr>
          <w:rFonts w:cs="Arial"/>
          <w:sz w:val="22"/>
          <w:szCs w:val="22"/>
        </w:rPr>
        <w:t>Расположение зданий, сооружений, площадок запроектировано с учетом противопожарных норм. К проектируемому</w:t>
      </w:r>
      <w:r>
        <w:rPr>
          <w:rFonts w:cs="Arial"/>
          <w:sz w:val="22"/>
          <w:szCs w:val="22"/>
        </w:rPr>
        <w:t xml:space="preserve"> зданию обеспечивается подъезд пожарного транспорта. Подъезд к проектируемому многоквартирному жилому дому осуществляется </w:t>
      </w:r>
      <w:r w:rsidRPr="008568FC">
        <w:rPr>
          <w:rFonts w:cs="Arial"/>
          <w:sz w:val="22"/>
          <w:szCs w:val="22"/>
        </w:rPr>
        <w:t>по улице Шереметьевская.</w:t>
      </w:r>
      <w:r>
        <w:rPr>
          <w:rFonts w:cs="Arial"/>
          <w:sz w:val="22"/>
          <w:szCs w:val="22"/>
        </w:rPr>
        <w:t xml:space="preserve"> На участке предусмотрено устройство гостевой открытой автостоянки, на расстоянии не менее нормативного от существующих и проектируемого зданий, общей вместимостью  19 машиномест, так же с учетом для использования маломобильной группой населения. Покрытие проездов принято из асфальтобетона с бортовым камнем, тротуаров и дорожек из мелкозернистого асфальтобетона и бетонной тротуарной плитки с бортовым камнем.</w:t>
      </w:r>
    </w:p>
    <w:p w:rsidR="00C841DB" w:rsidRPr="00C82E7B" w:rsidRDefault="00C841DB" w:rsidP="0028185A">
      <w:pPr>
        <w:ind w:left="-851" w:right="850" w:firstLine="708"/>
        <w:jc w:val="both"/>
        <w:rPr>
          <w:rFonts w:cs="Arial"/>
          <w:sz w:val="22"/>
          <w:szCs w:val="22"/>
        </w:rPr>
      </w:pPr>
      <w:r>
        <w:rPr>
          <w:rFonts w:cs="Arial"/>
          <w:sz w:val="22"/>
          <w:szCs w:val="22"/>
        </w:rPr>
        <w:t xml:space="preserve">В парковочную зону входят гостевые парковочные места, предназначенные для парковки легковых автомобилей гостей и жителей жилого дома, расположенные на расстоянии не менее 10м от жилых зданий и 25м от детской площадки. </w:t>
      </w:r>
      <w:r w:rsidRPr="00C82E7B">
        <w:rPr>
          <w:rFonts w:cs="Arial"/>
          <w:sz w:val="22"/>
          <w:szCs w:val="22"/>
        </w:rPr>
        <w:t>Размещение</w:t>
      </w:r>
      <w:r>
        <w:rPr>
          <w:rFonts w:cs="Arial"/>
          <w:sz w:val="22"/>
          <w:szCs w:val="22"/>
        </w:rPr>
        <w:t xml:space="preserve"> недостающих парковочных мест осуществляется в гаражных комплексах, предусмотренных ППТ микрорайона №7 в Дашково-Песоченском жилом районе г.Рязани.</w:t>
      </w:r>
    </w:p>
    <w:p w:rsidR="00C841DB" w:rsidRPr="0025127C" w:rsidRDefault="00C841DB" w:rsidP="0028185A">
      <w:pPr>
        <w:ind w:left="-851" w:right="850" w:firstLine="708"/>
        <w:jc w:val="both"/>
        <w:rPr>
          <w:rFonts w:cs="Arial"/>
          <w:sz w:val="22"/>
          <w:szCs w:val="22"/>
          <w:u w:val="single"/>
        </w:rPr>
      </w:pPr>
      <w:r w:rsidRPr="002631D9">
        <w:rPr>
          <w:rFonts w:cs="Arial"/>
          <w:sz w:val="22"/>
          <w:szCs w:val="22"/>
        </w:rPr>
        <w:t>Проектом благоустройства территории предусмотрено:</w:t>
      </w:r>
      <w:r>
        <w:rPr>
          <w:rFonts w:cs="Arial"/>
          <w:sz w:val="22"/>
          <w:szCs w:val="22"/>
        </w:rPr>
        <w:t xml:space="preserve"> проезды, тротуары, пешеходные дорожки, хозяйственные площадки и площадки отдыха взрослых и игр для детей. Территория многоэтажного жилого дома подразделяется на 4 зоны: игровая, хозяйственная, зона отдыха и парковочная. В хозяйственной зоне располагается контейнерная площадка на расстоянии не менее 20 м от окон жилых зданий. Игровая зона запроектирована на расстоянии более 12м от окон жилых зданий и включает в себя площадку для игр детей. Состав площадок и размеры их территории определены в соответствии с территориальными нормами и правилами застройки. На территории зоны отдыха расположена система дорожек и площадок, на которых установлены лавочки, урны, имеются затененные и солнечные места. </w:t>
      </w:r>
    </w:p>
    <w:p w:rsidR="00C841DB" w:rsidRPr="0075661B" w:rsidRDefault="00C841DB" w:rsidP="0028185A">
      <w:pPr>
        <w:ind w:left="-851" w:right="850"/>
        <w:jc w:val="both"/>
        <w:rPr>
          <w:rFonts w:ascii="Arial" w:hAnsi="Arial" w:cs="Arial"/>
          <w:sz w:val="22"/>
          <w:szCs w:val="22"/>
        </w:rPr>
      </w:pPr>
    </w:p>
    <w:p w:rsidR="002D60C5" w:rsidRPr="00F27CB1" w:rsidRDefault="002D60C5" w:rsidP="0028185A">
      <w:pPr>
        <w:ind w:left="-851" w:right="850"/>
        <w:jc w:val="both"/>
        <w:rPr>
          <w:b/>
          <w:color w:val="000000"/>
        </w:rPr>
      </w:pPr>
      <w:r w:rsidRPr="00F27CB1">
        <w:rPr>
          <w:b/>
          <w:color w:val="000000"/>
        </w:rPr>
        <w:t>Местоположение строящегося жилого дома с нежилыми помещениями и его описание.</w:t>
      </w:r>
    </w:p>
    <w:p w:rsidR="00C841DB" w:rsidRPr="00F27CB1" w:rsidRDefault="00C841DB" w:rsidP="0028185A">
      <w:pPr>
        <w:ind w:left="-851" w:right="850" w:firstLine="708"/>
        <w:jc w:val="both"/>
        <w:rPr>
          <w:rFonts w:cs="Arial"/>
          <w:sz w:val="22"/>
          <w:szCs w:val="22"/>
        </w:rPr>
      </w:pPr>
    </w:p>
    <w:p w:rsidR="00463EC3" w:rsidRDefault="00463EC3" w:rsidP="0028185A">
      <w:pPr>
        <w:ind w:left="-851" w:right="850" w:firstLine="708"/>
        <w:jc w:val="both"/>
        <w:rPr>
          <w:rFonts w:cs="Arial"/>
          <w:sz w:val="22"/>
          <w:szCs w:val="22"/>
        </w:rPr>
      </w:pPr>
      <w:r>
        <w:rPr>
          <w:rFonts w:cs="Arial"/>
          <w:sz w:val="22"/>
          <w:szCs w:val="22"/>
        </w:rPr>
        <w:t>Участок для строительства многоквартирного жилого дома расположен в микрорайоне ДП</w:t>
      </w:r>
      <w:r w:rsidR="002D60C5">
        <w:rPr>
          <w:rFonts w:cs="Arial"/>
          <w:sz w:val="22"/>
          <w:szCs w:val="22"/>
        </w:rPr>
        <w:t>Р</w:t>
      </w:r>
      <w:r>
        <w:rPr>
          <w:rFonts w:cs="Arial"/>
          <w:sz w:val="22"/>
          <w:szCs w:val="22"/>
        </w:rPr>
        <w:t>-7 и ограничен:</w:t>
      </w:r>
    </w:p>
    <w:p w:rsidR="0018362E" w:rsidRPr="00C8213C" w:rsidRDefault="00463EC3" w:rsidP="0028185A">
      <w:pPr>
        <w:ind w:left="-851" w:right="850"/>
        <w:jc w:val="both"/>
        <w:rPr>
          <w:rFonts w:cs="Arial"/>
          <w:sz w:val="22"/>
          <w:szCs w:val="22"/>
        </w:rPr>
      </w:pPr>
      <w:r w:rsidRPr="00C8213C">
        <w:rPr>
          <w:rFonts w:cs="Arial"/>
          <w:sz w:val="22"/>
          <w:szCs w:val="22"/>
        </w:rPr>
        <w:t>- с севера</w:t>
      </w:r>
      <w:r w:rsidR="00C8213C">
        <w:rPr>
          <w:rFonts w:cs="Arial"/>
          <w:sz w:val="22"/>
          <w:szCs w:val="22"/>
        </w:rPr>
        <w:t>, запада и востока</w:t>
      </w:r>
      <w:r w:rsidRPr="00C8213C">
        <w:rPr>
          <w:rFonts w:cs="Arial"/>
          <w:sz w:val="22"/>
          <w:szCs w:val="22"/>
        </w:rPr>
        <w:t xml:space="preserve"> – </w:t>
      </w:r>
      <w:r w:rsidR="00C8213C">
        <w:rPr>
          <w:rFonts w:cs="Arial"/>
          <w:sz w:val="22"/>
          <w:szCs w:val="22"/>
        </w:rPr>
        <w:t>многоэтажными жилыми домами (строящимися и существующими), за которыми в северной части расположена ул. Шереметьевская, а в западной- ул. Новоселов</w:t>
      </w:r>
      <w:r w:rsidRPr="00C8213C">
        <w:rPr>
          <w:rFonts w:cs="Arial"/>
          <w:sz w:val="22"/>
          <w:szCs w:val="22"/>
        </w:rPr>
        <w:t>;</w:t>
      </w:r>
    </w:p>
    <w:p w:rsidR="00463EC3" w:rsidRPr="00C8213C" w:rsidRDefault="00463EC3" w:rsidP="0028185A">
      <w:pPr>
        <w:ind w:left="-851" w:right="850"/>
        <w:jc w:val="both"/>
        <w:rPr>
          <w:rFonts w:cs="Arial"/>
          <w:sz w:val="22"/>
          <w:szCs w:val="22"/>
        </w:rPr>
      </w:pPr>
      <w:r w:rsidRPr="00C8213C">
        <w:rPr>
          <w:rFonts w:cs="Arial"/>
          <w:sz w:val="22"/>
          <w:szCs w:val="22"/>
        </w:rPr>
        <w:t xml:space="preserve">- с </w:t>
      </w:r>
      <w:r w:rsidR="00C8213C">
        <w:rPr>
          <w:rFonts w:cs="Arial"/>
          <w:sz w:val="22"/>
          <w:szCs w:val="22"/>
        </w:rPr>
        <w:t>северо-</w:t>
      </w:r>
      <w:r w:rsidRPr="00C8213C">
        <w:rPr>
          <w:rFonts w:cs="Arial"/>
          <w:sz w:val="22"/>
          <w:szCs w:val="22"/>
        </w:rPr>
        <w:t xml:space="preserve">востока – </w:t>
      </w:r>
      <w:r w:rsidR="00C8213C">
        <w:rPr>
          <w:rFonts w:cs="Arial"/>
          <w:sz w:val="22"/>
          <w:szCs w:val="22"/>
        </w:rPr>
        <w:t>строительной площадкой</w:t>
      </w:r>
      <w:r w:rsidRPr="00C8213C">
        <w:rPr>
          <w:rFonts w:cs="Arial"/>
          <w:sz w:val="22"/>
          <w:szCs w:val="22"/>
        </w:rPr>
        <w:t>;</w:t>
      </w:r>
    </w:p>
    <w:p w:rsidR="00463EC3" w:rsidRDefault="00463EC3" w:rsidP="0028185A">
      <w:pPr>
        <w:ind w:left="-851" w:right="850"/>
        <w:jc w:val="both"/>
        <w:rPr>
          <w:rFonts w:cs="Arial"/>
          <w:sz w:val="22"/>
          <w:szCs w:val="22"/>
        </w:rPr>
      </w:pPr>
      <w:r w:rsidRPr="00C8213C">
        <w:rPr>
          <w:rFonts w:cs="Arial"/>
          <w:sz w:val="22"/>
          <w:szCs w:val="22"/>
        </w:rPr>
        <w:t xml:space="preserve">- с </w:t>
      </w:r>
      <w:r w:rsidR="00C8213C">
        <w:rPr>
          <w:rFonts w:cs="Arial"/>
          <w:sz w:val="22"/>
          <w:szCs w:val="22"/>
        </w:rPr>
        <w:t>юга-востока</w:t>
      </w:r>
      <w:r w:rsidRPr="00C8213C">
        <w:rPr>
          <w:rFonts w:cs="Arial"/>
          <w:sz w:val="22"/>
          <w:szCs w:val="22"/>
        </w:rPr>
        <w:t xml:space="preserve"> – </w:t>
      </w:r>
      <w:r w:rsidR="00C8213C">
        <w:rPr>
          <w:rFonts w:cs="Arial"/>
          <w:sz w:val="22"/>
          <w:szCs w:val="22"/>
        </w:rPr>
        <w:t xml:space="preserve">зелеными насаждениями (территория </w:t>
      </w:r>
      <w:r w:rsidRPr="00C8213C">
        <w:rPr>
          <w:rFonts w:cs="Arial"/>
          <w:sz w:val="22"/>
          <w:szCs w:val="22"/>
        </w:rPr>
        <w:t>свободн</w:t>
      </w:r>
      <w:r w:rsidR="00C8213C">
        <w:rPr>
          <w:rFonts w:cs="Arial"/>
          <w:sz w:val="22"/>
          <w:szCs w:val="22"/>
        </w:rPr>
        <w:t>а</w:t>
      </w:r>
      <w:r w:rsidRPr="00C8213C">
        <w:rPr>
          <w:rFonts w:cs="Arial"/>
          <w:sz w:val="22"/>
          <w:szCs w:val="22"/>
        </w:rPr>
        <w:t xml:space="preserve"> </w:t>
      </w:r>
      <w:r w:rsidR="00C8213C">
        <w:rPr>
          <w:rFonts w:cs="Arial"/>
          <w:sz w:val="22"/>
          <w:szCs w:val="22"/>
        </w:rPr>
        <w:t>от построек).</w:t>
      </w:r>
    </w:p>
    <w:p w:rsidR="00387EB4" w:rsidRDefault="002D60C5" w:rsidP="0028185A">
      <w:pPr>
        <w:ind w:left="-851" w:right="850" w:firstLine="708"/>
        <w:jc w:val="both"/>
        <w:rPr>
          <w:rFonts w:cs="Arial"/>
          <w:sz w:val="22"/>
          <w:szCs w:val="22"/>
        </w:rPr>
      </w:pPr>
      <w:r>
        <w:rPr>
          <w:rFonts w:cs="Arial"/>
          <w:sz w:val="22"/>
          <w:szCs w:val="22"/>
        </w:rPr>
        <w:t xml:space="preserve">Проектируемый объект капитального строительства представляет собой двухсекционный (2-подъездный) многоквартирный жилой дом, 16 этажное здание, с подвальным этажом и техническим </w:t>
      </w:r>
    </w:p>
    <w:p w:rsidR="00387EB4" w:rsidRDefault="00387EB4" w:rsidP="00387EB4">
      <w:pPr>
        <w:ind w:left="-851" w:right="850"/>
        <w:jc w:val="both"/>
        <w:rPr>
          <w:rFonts w:cs="Arial"/>
          <w:sz w:val="22"/>
          <w:szCs w:val="22"/>
        </w:rPr>
      </w:pPr>
    </w:p>
    <w:p w:rsidR="002D60C5" w:rsidRDefault="002D60C5" w:rsidP="00387EB4">
      <w:pPr>
        <w:ind w:left="-851" w:right="850"/>
        <w:jc w:val="both"/>
        <w:rPr>
          <w:rFonts w:cs="Arial"/>
          <w:sz w:val="22"/>
          <w:szCs w:val="22"/>
        </w:rPr>
      </w:pPr>
      <w:r>
        <w:rPr>
          <w:rFonts w:cs="Arial"/>
          <w:sz w:val="22"/>
          <w:szCs w:val="22"/>
        </w:rPr>
        <w:t xml:space="preserve">этажом. Подвальный этаж располагается на отметке –2,950 м, </w:t>
      </w:r>
      <w:r w:rsidR="00F81D35">
        <w:rPr>
          <w:rFonts w:cs="Arial"/>
          <w:sz w:val="22"/>
          <w:szCs w:val="22"/>
        </w:rPr>
        <w:t xml:space="preserve">в нем </w:t>
      </w:r>
      <w:r>
        <w:rPr>
          <w:rFonts w:cs="Arial"/>
          <w:sz w:val="22"/>
          <w:szCs w:val="22"/>
        </w:rPr>
        <w:t>предусмотрено устройство технических помещений: электрощитовой, ИТП, комнаты уборочного инвентаря для уборки внеквартирных помещений жилого дома, хозяйственных кладовых. В каждом отсеке подвального этажа, выделенном противопожарными преградами, предусмотрены эвакуационные выходы непосредственно наружу через дверь и окно с приямком.</w:t>
      </w:r>
    </w:p>
    <w:p w:rsidR="009F5ECB" w:rsidRDefault="009F5ECB" w:rsidP="0028185A">
      <w:pPr>
        <w:ind w:left="-851" w:right="850" w:firstLine="708"/>
        <w:jc w:val="both"/>
        <w:rPr>
          <w:rFonts w:cs="Arial"/>
          <w:sz w:val="22"/>
          <w:szCs w:val="22"/>
        </w:rPr>
      </w:pPr>
      <w:r>
        <w:rPr>
          <w:rFonts w:cs="Arial"/>
          <w:sz w:val="22"/>
          <w:szCs w:val="22"/>
        </w:rPr>
        <w:t>В объекте капитального строительства (многоквартирном жилом доме) на 16 этажах запроектировано 160 квартир. Конструктивная схема каркасная рамная с несущими железобетонными пилонами и стенами, и плоскими безбалочными перекрытиями.</w:t>
      </w:r>
    </w:p>
    <w:p w:rsidR="009F5ECB" w:rsidRDefault="009F5ECB" w:rsidP="0028185A">
      <w:pPr>
        <w:ind w:left="-851" w:right="850" w:firstLine="708"/>
        <w:jc w:val="both"/>
        <w:rPr>
          <w:rFonts w:cs="Arial"/>
          <w:sz w:val="22"/>
          <w:szCs w:val="22"/>
        </w:rPr>
      </w:pPr>
      <w:r>
        <w:rPr>
          <w:rFonts w:cs="Arial"/>
          <w:sz w:val="22"/>
          <w:szCs w:val="22"/>
        </w:rPr>
        <w:t>Стены подвального эта</w:t>
      </w:r>
      <w:r w:rsidR="00C841DB">
        <w:rPr>
          <w:rFonts w:cs="Arial"/>
          <w:sz w:val="22"/>
          <w:szCs w:val="22"/>
        </w:rPr>
        <w:t>жа – монолитные</w:t>
      </w:r>
      <w:r>
        <w:rPr>
          <w:rFonts w:cs="Arial"/>
          <w:sz w:val="22"/>
          <w:szCs w:val="22"/>
        </w:rPr>
        <w:t>.</w:t>
      </w:r>
    </w:p>
    <w:p w:rsidR="009F5ECB" w:rsidRDefault="009F5ECB" w:rsidP="0028185A">
      <w:pPr>
        <w:ind w:left="-851" w:right="850" w:firstLine="708"/>
        <w:jc w:val="both"/>
        <w:rPr>
          <w:rFonts w:cs="Arial"/>
          <w:sz w:val="22"/>
          <w:szCs w:val="22"/>
        </w:rPr>
      </w:pPr>
      <w:r>
        <w:rPr>
          <w:rFonts w:cs="Arial"/>
          <w:sz w:val="22"/>
          <w:szCs w:val="22"/>
        </w:rPr>
        <w:t>Наружные ст</w:t>
      </w:r>
      <w:r w:rsidR="00C841DB">
        <w:rPr>
          <w:rFonts w:cs="Arial"/>
          <w:sz w:val="22"/>
          <w:szCs w:val="22"/>
        </w:rPr>
        <w:t xml:space="preserve">ены монолитные </w:t>
      </w:r>
      <w:r>
        <w:rPr>
          <w:rFonts w:cs="Arial"/>
          <w:sz w:val="22"/>
          <w:szCs w:val="22"/>
        </w:rPr>
        <w:t xml:space="preserve"> и из газосил</w:t>
      </w:r>
      <w:r w:rsidR="00C841DB">
        <w:rPr>
          <w:rFonts w:cs="Arial"/>
          <w:sz w:val="22"/>
          <w:szCs w:val="22"/>
        </w:rPr>
        <w:t xml:space="preserve">икатных блоков </w:t>
      </w:r>
      <w:r>
        <w:rPr>
          <w:rFonts w:cs="Arial"/>
          <w:sz w:val="22"/>
          <w:szCs w:val="22"/>
        </w:rPr>
        <w:t xml:space="preserve"> с утеплителем из каменной ваты на о</w:t>
      </w:r>
      <w:r w:rsidR="00C841DB">
        <w:rPr>
          <w:rFonts w:cs="Arial"/>
          <w:sz w:val="22"/>
          <w:szCs w:val="22"/>
        </w:rPr>
        <w:t>снове базальтовых пород,</w:t>
      </w:r>
      <w:r>
        <w:rPr>
          <w:rFonts w:cs="Arial"/>
          <w:sz w:val="22"/>
          <w:szCs w:val="22"/>
        </w:rPr>
        <w:t xml:space="preserve"> с последующим оштукатуриванием. Перегородки – блоки силикатн</w:t>
      </w:r>
      <w:r w:rsidR="00C841DB">
        <w:rPr>
          <w:rFonts w:cs="Arial"/>
          <w:sz w:val="22"/>
          <w:szCs w:val="22"/>
        </w:rPr>
        <w:t>ые пазогребневые</w:t>
      </w:r>
      <w:r>
        <w:rPr>
          <w:rFonts w:cs="Arial"/>
          <w:sz w:val="22"/>
          <w:szCs w:val="22"/>
        </w:rPr>
        <w:t>.</w:t>
      </w:r>
    </w:p>
    <w:p w:rsidR="009F5ECB" w:rsidRDefault="009F5ECB" w:rsidP="0028185A">
      <w:pPr>
        <w:ind w:left="-851" w:right="850" w:firstLine="708"/>
        <w:jc w:val="both"/>
        <w:rPr>
          <w:rFonts w:cs="Arial"/>
          <w:sz w:val="22"/>
          <w:szCs w:val="22"/>
        </w:rPr>
      </w:pPr>
      <w:r>
        <w:rPr>
          <w:rFonts w:cs="Arial"/>
          <w:sz w:val="22"/>
          <w:szCs w:val="22"/>
        </w:rPr>
        <w:t>Перегородки в санузлах – кирпич полнотелый керамический</w:t>
      </w:r>
      <w:r w:rsidR="00C841DB">
        <w:rPr>
          <w:rFonts w:cs="Arial"/>
          <w:sz w:val="22"/>
          <w:szCs w:val="22"/>
        </w:rPr>
        <w:t xml:space="preserve"> с армированием</w:t>
      </w:r>
      <w:r>
        <w:rPr>
          <w:rFonts w:cs="Arial"/>
          <w:sz w:val="22"/>
          <w:szCs w:val="22"/>
        </w:rPr>
        <w:t>.</w:t>
      </w:r>
    </w:p>
    <w:p w:rsidR="009F5ECB" w:rsidRDefault="009F5ECB" w:rsidP="0028185A">
      <w:pPr>
        <w:ind w:left="-851" w:right="850" w:firstLine="708"/>
        <w:jc w:val="both"/>
        <w:rPr>
          <w:rFonts w:cs="Arial"/>
          <w:sz w:val="22"/>
          <w:szCs w:val="22"/>
        </w:rPr>
      </w:pPr>
      <w:r>
        <w:rPr>
          <w:rFonts w:cs="Arial"/>
          <w:sz w:val="22"/>
          <w:szCs w:val="22"/>
        </w:rPr>
        <w:t>Перекрытия и покрыт</w:t>
      </w:r>
      <w:r w:rsidR="00C841DB">
        <w:rPr>
          <w:rFonts w:cs="Arial"/>
          <w:sz w:val="22"/>
          <w:szCs w:val="22"/>
        </w:rPr>
        <w:t>ие – монолитные</w:t>
      </w:r>
      <w:r>
        <w:rPr>
          <w:rFonts w:cs="Arial"/>
          <w:sz w:val="22"/>
          <w:szCs w:val="22"/>
        </w:rPr>
        <w:t>.</w:t>
      </w:r>
    </w:p>
    <w:p w:rsidR="009F5ECB" w:rsidRDefault="009F5ECB" w:rsidP="0028185A">
      <w:pPr>
        <w:ind w:left="-851" w:right="850" w:firstLine="708"/>
        <w:jc w:val="both"/>
        <w:rPr>
          <w:rFonts w:cs="Arial"/>
          <w:sz w:val="22"/>
          <w:szCs w:val="22"/>
        </w:rPr>
      </w:pPr>
      <w:r>
        <w:rPr>
          <w:rFonts w:cs="Arial"/>
          <w:sz w:val="22"/>
          <w:szCs w:val="22"/>
        </w:rPr>
        <w:t>Кровля – плоская из рулонных материалов. Водосток – наружный.</w:t>
      </w:r>
    </w:p>
    <w:p w:rsidR="00140304" w:rsidRDefault="00140304" w:rsidP="0028185A">
      <w:pPr>
        <w:ind w:left="-851" w:right="850" w:firstLine="708"/>
        <w:jc w:val="both"/>
        <w:rPr>
          <w:rFonts w:cs="Arial"/>
          <w:sz w:val="22"/>
          <w:szCs w:val="22"/>
        </w:rPr>
      </w:pPr>
      <w:r>
        <w:rPr>
          <w:rFonts w:cs="Arial"/>
          <w:sz w:val="22"/>
          <w:szCs w:val="22"/>
        </w:rPr>
        <w:t>Окна и витражи лоджи</w:t>
      </w:r>
      <w:r w:rsidR="007F12DD">
        <w:rPr>
          <w:rFonts w:cs="Arial"/>
          <w:sz w:val="22"/>
          <w:szCs w:val="22"/>
        </w:rPr>
        <w:t xml:space="preserve">й  - ПВХ </w:t>
      </w:r>
      <w:r>
        <w:rPr>
          <w:rFonts w:cs="Arial"/>
          <w:sz w:val="22"/>
          <w:szCs w:val="22"/>
        </w:rPr>
        <w:t>.</w:t>
      </w:r>
    </w:p>
    <w:p w:rsidR="009F5ECB" w:rsidRDefault="009F5ECB" w:rsidP="0028185A">
      <w:pPr>
        <w:ind w:left="-851" w:right="850" w:firstLine="708"/>
        <w:jc w:val="both"/>
        <w:rPr>
          <w:rFonts w:cs="Arial"/>
          <w:sz w:val="22"/>
          <w:szCs w:val="22"/>
        </w:rPr>
      </w:pPr>
      <w:r>
        <w:rPr>
          <w:rFonts w:cs="Arial"/>
          <w:sz w:val="22"/>
          <w:szCs w:val="22"/>
        </w:rPr>
        <w:t>Высот</w:t>
      </w:r>
      <w:r w:rsidR="007F12DD">
        <w:rPr>
          <w:rFonts w:cs="Arial"/>
          <w:sz w:val="22"/>
          <w:szCs w:val="22"/>
        </w:rPr>
        <w:t>а жилых этажей – 3,0 м</w:t>
      </w:r>
      <w:r>
        <w:rPr>
          <w:rFonts w:cs="Arial"/>
          <w:sz w:val="22"/>
          <w:szCs w:val="22"/>
        </w:rPr>
        <w:t xml:space="preserve">, высота подвального этажа в чистоте составляет  – 2,5 м, а технического этажа – 1,8 м. </w:t>
      </w:r>
    </w:p>
    <w:p w:rsidR="009F5ECB" w:rsidRDefault="009F5ECB" w:rsidP="0028185A">
      <w:pPr>
        <w:ind w:left="-851" w:right="850" w:firstLine="708"/>
        <w:jc w:val="both"/>
        <w:rPr>
          <w:rFonts w:cs="Arial"/>
          <w:sz w:val="22"/>
          <w:szCs w:val="22"/>
        </w:rPr>
      </w:pPr>
      <w:r w:rsidRPr="001A46AD">
        <w:rPr>
          <w:rFonts w:cs="Arial"/>
          <w:sz w:val="22"/>
          <w:szCs w:val="22"/>
        </w:rPr>
        <w:t>Вход</w:t>
      </w:r>
      <w:r w:rsidRPr="00F154F2">
        <w:rPr>
          <w:rFonts w:cs="Arial"/>
          <w:b/>
          <w:sz w:val="22"/>
          <w:szCs w:val="22"/>
        </w:rPr>
        <w:t xml:space="preserve"> </w:t>
      </w:r>
      <w:r>
        <w:rPr>
          <w:rFonts w:cs="Arial"/>
          <w:sz w:val="22"/>
          <w:szCs w:val="22"/>
        </w:rPr>
        <w:t>в жилую часть дома организован с территории двора и оборудован двойным тамбуром.</w:t>
      </w:r>
    </w:p>
    <w:p w:rsidR="009F5ECB" w:rsidRPr="005637FE" w:rsidRDefault="009F5ECB" w:rsidP="0028185A">
      <w:pPr>
        <w:ind w:left="-851" w:right="850" w:firstLine="708"/>
        <w:jc w:val="both"/>
        <w:rPr>
          <w:rFonts w:cs="Arial"/>
          <w:sz w:val="22"/>
          <w:szCs w:val="22"/>
        </w:rPr>
      </w:pPr>
      <w:r w:rsidRPr="005637FE">
        <w:rPr>
          <w:rFonts w:cs="Arial"/>
          <w:sz w:val="22"/>
          <w:szCs w:val="22"/>
        </w:rPr>
        <w:t>В каждой квартире запроектированы жилые комнаты и подсобные помещения (кухня, прихожая, санузел, коридор).</w:t>
      </w:r>
      <w:r w:rsidRPr="0086168D">
        <w:rPr>
          <w:rFonts w:cs="Arial"/>
          <w:sz w:val="22"/>
          <w:szCs w:val="22"/>
        </w:rPr>
        <w:t>Ж</w:t>
      </w:r>
      <w:r w:rsidRPr="005637FE">
        <w:rPr>
          <w:rFonts w:cs="Arial"/>
          <w:sz w:val="22"/>
          <w:szCs w:val="22"/>
        </w:rPr>
        <w:t>илые комнаты, кухни, лестничные клетки имеют естественное освещение. Каждая квартир</w:t>
      </w:r>
      <w:r>
        <w:rPr>
          <w:rFonts w:cs="Arial"/>
          <w:sz w:val="22"/>
          <w:szCs w:val="22"/>
        </w:rPr>
        <w:t>а имеет лоджию, которая может использоваться в качестве аварийного выхода.</w:t>
      </w:r>
      <w:r w:rsidRPr="005637FE">
        <w:rPr>
          <w:rFonts w:cs="Arial"/>
          <w:sz w:val="22"/>
          <w:szCs w:val="22"/>
        </w:rPr>
        <w:t xml:space="preserve"> </w:t>
      </w:r>
    </w:p>
    <w:p w:rsidR="009F5ECB" w:rsidRDefault="009F5ECB" w:rsidP="0028185A">
      <w:pPr>
        <w:ind w:left="-851" w:right="850" w:firstLine="708"/>
        <w:jc w:val="both"/>
        <w:rPr>
          <w:rFonts w:cs="Arial"/>
          <w:sz w:val="22"/>
          <w:szCs w:val="22"/>
        </w:rPr>
      </w:pPr>
      <w:r>
        <w:rPr>
          <w:rFonts w:cs="Arial"/>
          <w:sz w:val="22"/>
          <w:szCs w:val="22"/>
        </w:rPr>
        <w:t xml:space="preserve">Кровля здания плоская </w:t>
      </w:r>
      <w:r w:rsidR="0086168D">
        <w:rPr>
          <w:rFonts w:cs="Arial"/>
          <w:sz w:val="22"/>
          <w:szCs w:val="22"/>
        </w:rPr>
        <w:t xml:space="preserve">из рулонных материалов </w:t>
      </w:r>
      <w:r>
        <w:rPr>
          <w:rFonts w:cs="Arial"/>
          <w:sz w:val="22"/>
          <w:szCs w:val="22"/>
        </w:rPr>
        <w:t xml:space="preserve">с </w:t>
      </w:r>
      <w:r w:rsidR="0086168D">
        <w:rPr>
          <w:rFonts w:cs="Arial"/>
          <w:sz w:val="22"/>
          <w:szCs w:val="22"/>
        </w:rPr>
        <w:t>не</w:t>
      </w:r>
      <w:r>
        <w:rPr>
          <w:rFonts w:cs="Arial"/>
          <w:sz w:val="22"/>
          <w:szCs w:val="22"/>
        </w:rPr>
        <w:t xml:space="preserve">организованным </w:t>
      </w:r>
      <w:r w:rsidR="0086168D">
        <w:rPr>
          <w:rFonts w:cs="Arial"/>
          <w:sz w:val="22"/>
          <w:szCs w:val="22"/>
        </w:rPr>
        <w:t>наружным</w:t>
      </w:r>
      <w:r>
        <w:rPr>
          <w:rFonts w:cs="Arial"/>
          <w:sz w:val="22"/>
          <w:szCs w:val="22"/>
        </w:rPr>
        <w:t xml:space="preserve"> водостоком. </w:t>
      </w:r>
    </w:p>
    <w:p w:rsidR="009F5ECB" w:rsidRDefault="007D6251" w:rsidP="0028185A">
      <w:pPr>
        <w:suppressAutoHyphens w:val="0"/>
        <w:ind w:left="-851" w:right="850" w:firstLine="708"/>
        <w:contextualSpacing/>
        <w:jc w:val="both"/>
        <w:rPr>
          <w:rFonts w:eastAsia="Calibri"/>
          <w:sz w:val="22"/>
          <w:szCs w:val="22"/>
          <w:lang w:eastAsia="en-US"/>
        </w:rPr>
      </w:pPr>
      <w:r>
        <w:rPr>
          <w:rFonts w:eastAsia="Calibri"/>
          <w:sz w:val="22"/>
          <w:szCs w:val="22"/>
          <w:lang w:eastAsia="en-US"/>
        </w:rPr>
        <w:t>Отделка наружных стен выполняется из декоративной штукатурки с последующей окраской согласно паспорта цветового решения. Отделка помещений выполняется с учетом гигиенических, эстетических и противопожарных требований.</w:t>
      </w:r>
    </w:p>
    <w:p w:rsidR="00140304" w:rsidRDefault="00140304" w:rsidP="0028185A">
      <w:pPr>
        <w:suppressAutoHyphens w:val="0"/>
        <w:ind w:left="-851" w:right="850" w:firstLine="708"/>
        <w:contextualSpacing/>
        <w:jc w:val="both"/>
        <w:rPr>
          <w:rFonts w:eastAsia="Calibri"/>
          <w:sz w:val="22"/>
          <w:szCs w:val="22"/>
          <w:lang w:eastAsia="en-US"/>
        </w:rPr>
      </w:pPr>
      <w:r>
        <w:rPr>
          <w:rFonts w:eastAsia="Calibri"/>
          <w:sz w:val="22"/>
          <w:szCs w:val="22"/>
          <w:lang w:eastAsia="en-US"/>
        </w:rPr>
        <w:t>Электроснабжение жилого дома по стороне 0,4 кВ выполняется двумя кабельными линиями, за</w:t>
      </w:r>
      <w:r w:rsidR="004B1821">
        <w:rPr>
          <w:rFonts w:eastAsia="Calibri"/>
          <w:sz w:val="22"/>
          <w:szCs w:val="22"/>
          <w:lang w:eastAsia="en-US"/>
        </w:rPr>
        <w:t xml:space="preserve">питываемыми с разных РУ-0,4 кВ </w:t>
      </w:r>
      <w:r>
        <w:rPr>
          <w:rFonts w:eastAsia="Calibri"/>
          <w:sz w:val="22"/>
          <w:szCs w:val="22"/>
          <w:lang w:eastAsia="en-US"/>
        </w:rPr>
        <w:t>ТП-247. Наружное освещение территории жилой застройки обеспечивается светодиодными светильниками.</w:t>
      </w:r>
    </w:p>
    <w:p w:rsidR="009B6238" w:rsidRDefault="009B6238" w:rsidP="0028185A">
      <w:pPr>
        <w:suppressAutoHyphens w:val="0"/>
        <w:ind w:left="-851" w:right="850" w:firstLine="708"/>
        <w:contextualSpacing/>
        <w:jc w:val="both"/>
        <w:rPr>
          <w:rFonts w:eastAsia="Calibri"/>
          <w:sz w:val="22"/>
          <w:szCs w:val="22"/>
          <w:lang w:eastAsia="en-US"/>
        </w:rPr>
      </w:pPr>
      <w:r>
        <w:rPr>
          <w:rFonts w:eastAsia="Calibri"/>
          <w:sz w:val="22"/>
          <w:szCs w:val="22"/>
          <w:lang w:eastAsia="en-US"/>
        </w:rPr>
        <w:t>Водоснабжение</w:t>
      </w:r>
      <w:r w:rsidR="00AB4EB5" w:rsidRPr="00AB4EB5">
        <w:rPr>
          <w:rFonts w:eastAsia="Calibri"/>
          <w:sz w:val="22"/>
          <w:szCs w:val="22"/>
          <w:lang w:eastAsia="en-US"/>
        </w:rPr>
        <w:t xml:space="preserve"> </w:t>
      </w:r>
      <w:r w:rsidR="00AB4EB5">
        <w:rPr>
          <w:rFonts w:eastAsia="Calibri"/>
          <w:sz w:val="22"/>
          <w:szCs w:val="22"/>
          <w:lang w:eastAsia="en-US"/>
        </w:rPr>
        <w:t>жилого дома предусмотрено от существующих городских сетей водопровода .</w:t>
      </w:r>
      <w:r w:rsidR="003924E0">
        <w:rPr>
          <w:rFonts w:eastAsia="Calibri"/>
          <w:sz w:val="22"/>
          <w:szCs w:val="22"/>
          <w:lang w:eastAsia="en-US"/>
        </w:rPr>
        <w:t xml:space="preserve"> Для учета водопотребления на каждом этаже в техническом помещении установлены коллекторные модули для холодного и горячего водоснабжения для этажной поквартирной разводки. </w:t>
      </w:r>
      <w:r w:rsidR="009808D1">
        <w:rPr>
          <w:rFonts w:eastAsia="Calibri"/>
          <w:sz w:val="22"/>
          <w:szCs w:val="22"/>
          <w:lang w:eastAsia="en-US"/>
        </w:rPr>
        <w:t xml:space="preserve">Отводы на каждую отдельную квартиру имеют счетчики горячей и холодной воды; для снижения влияния перепадов давления установлены регуляторы давления. </w:t>
      </w:r>
      <w:r w:rsidR="00F4577D">
        <w:rPr>
          <w:rFonts w:eastAsia="Calibri"/>
          <w:sz w:val="22"/>
          <w:szCs w:val="22"/>
          <w:lang w:eastAsia="en-US"/>
        </w:rPr>
        <w:t>Подача горячей воды на бытовые нужды осуществляется из пристроенной котельной, расположенной с юго-западной стороны дома.</w:t>
      </w:r>
      <w:r w:rsidR="009808D1">
        <w:rPr>
          <w:rFonts w:eastAsia="Calibri"/>
          <w:sz w:val="22"/>
          <w:szCs w:val="22"/>
          <w:lang w:eastAsia="en-US"/>
        </w:rPr>
        <w:t xml:space="preserve"> </w:t>
      </w:r>
    </w:p>
    <w:p w:rsidR="00D25BB5" w:rsidRDefault="00D25BB5" w:rsidP="0028185A">
      <w:pPr>
        <w:suppressAutoHyphens w:val="0"/>
        <w:ind w:left="-851" w:right="850" w:firstLine="708"/>
        <w:contextualSpacing/>
        <w:jc w:val="both"/>
        <w:rPr>
          <w:rFonts w:eastAsia="Calibri"/>
          <w:sz w:val="22"/>
          <w:szCs w:val="22"/>
          <w:lang w:eastAsia="en-US"/>
        </w:rPr>
      </w:pPr>
      <w:r>
        <w:rPr>
          <w:rFonts w:eastAsia="Calibri"/>
          <w:sz w:val="22"/>
          <w:szCs w:val="22"/>
          <w:lang w:eastAsia="en-US"/>
        </w:rPr>
        <w:t>Теплоснабжение квартир жилого дома предусмотрено централизованное от блочно-модульной котельной, пристроенной к торцу здания.</w:t>
      </w:r>
      <w:r w:rsidR="00E736D3">
        <w:rPr>
          <w:rFonts w:eastAsia="Calibri"/>
          <w:sz w:val="22"/>
          <w:szCs w:val="22"/>
          <w:lang w:eastAsia="en-US"/>
        </w:rPr>
        <w:t xml:space="preserve"> В жилом доме предусмотрена поквартирная система отопления. </w:t>
      </w:r>
      <w:r w:rsidR="00B52A9A">
        <w:rPr>
          <w:rFonts w:eastAsia="Calibri"/>
          <w:sz w:val="22"/>
          <w:szCs w:val="22"/>
          <w:lang w:eastAsia="en-US"/>
        </w:rPr>
        <w:t>Отопление квартир – водяное. Системы отопления приняты двухтрубные с лучевой разводкой трубопроводов.</w:t>
      </w:r>
      <w:r w:rsidR="00483B1C">
        <w:rPr>
          <w:rFonts w:eastAsia="Calibri"/>
          <w:sz w:val="22"/>
          <w:szCs w:val="22"/>
          <w:lang w:eastAsia="en-US"/>
        </w:rPr>
        <w:t xml:space="preserve"> В качестве нагревательных приборов в квартирах и в межквартирных коридорах приняты стальные радиаторы. Регулирование в системе отопления квартир</w:t>
      </w:r>
      <w:r w:rsidR="00684A3C">
        <w:rPr>
          <w:rFonts w:eastAsia="Calibri"/>
          <w:sz w:val="22"/>
          <w:szCs w:val="22"/>
          <w:lang w:eastAsia="en-US"/>
        </w:rPr>
        <w:t xml:space="preserve"> </w:t>
      </w:r>
      <w:r w:rsidR="00483B1C">
        <w:rPr>
          <w:rFonts w:eastAsia="Calibri"/>
          <w:sz w:val="22"/>
          <w:szCs w:val="22"/>
          <w:lang w:eastAsia="en-US"/>
        </w:rPr>
        <w:t>- местное количественное по реальной тепловой нагрузке с помощью встроенных терморегуляторов.</w:t>
      </w:r>
    </w:p>
    <w:p w:rsidR="004539BC" w:rsidRDefault="004539BC" w:rsidP="0028185A">
      <w:pPr>
        <w:suppressAutoHyphens w:val="0"/>
        <w:ind w:left="-851" w:right="850" w:firstLine="708"/>
        <w:contextualSpacing/>
        <w:jc w:val="both"/>
        <w:rPr>
          <w:rFonts w:eastAsia="Calibri"/>
          <w:sz w:val="22"/>
          <w:szCs w:val="22"/>
          <w:lang w:eastAsia="en-US"/>
        </w:rPr>
      </w:pPr>
      <w:r>
        <w:rPr>
          <w:rFonts w:eastAsia="Calibri"/>
          <w:sz w:val="22"/>
          <w:szCs w:val="22"/>
          <w:lang w:eastAsia="en-US"/>
        </w:rPr>
        <w:t>Для обеспечения в квартирах нормируемых метеорологических условий и чистоты воздуха запроектирована приточно-вытяжная система с механическим и естественным побуждением.</w:t>
      </w:r>
      <w:r w:rsidR="004E2308">
        <w:rPr>
          <w:rFonts w:eastAsia="Calibri"/>
          <w:sz w:val="22"/>
          <w:szCs w:val="22"/>
          <w:lang w:eastAsia="en-US"/>
        </w:rPr>
        <w:t xml:space="preserve"> В квартирах 1-14 этажей вентиляция приточно-вытяжная с естественным побуждением. Для квартир 15-16 этажей предусматривается установка индивидуальных осевых вентиляторов.</w:t>
      </w:r>
      <w:r w:rsidR="00304649">
        <w:rPr>
          <w:rFonts w:eastAsia="Calibri"/>
          <w:sz w:val="22"/>
          <w:szCs w:val="22"/>
          <w:lang w:eastAsia="en-US"/>
        </w:rPr>
        <w:t xml:space="preserve"> Для усиления тяги вытяжные шахты оборудованы дефлекторами.</w:t>
      </w:r>
      <w:r w:rsidR="002D7FB5">
        <w:rPr>
          <w:rFonts w:eastAsia="Calibri"/>
          <w:sz w:val="22"/>
          <w:szCs w:val="22"/>
          <w:lang w:eastAsia="en-US"/>
        </w:rPr>
        <w:t xml:space="preserve"> Приток в жилые комнаты и кухни квартир запроектирован с помощью приточных клапанов.</w:t>
      </w:r>
    </w:p>
    <w:p w:rsidR="002D7FB5" w:rsidRPr="00F4577D" w:rsidRDefault="002D7FB5" w:rsidP="0028185A">
      <w:pPr>
        <w:suppressAutoHyphens w:val="0"/>
        <w:ind w:left="-851" w:right="850" w:firstLine="708"/>
        <w:contextualSpacing/>
        <w:jc w:val="both"/>
        <w:rPr>
          <w:rFonts w:eastAsia="Calibri"/>
          <w:sz w:val="22"/>
          <w:szCs w:val="22"/>
          <w:lang w:eastAsia="en-US"/>
        </w:rPr>
      </w:pPr>
      <w:r>
        <w:rPr>
          <w:rFonts w:eastAsia="Calibri"/>
          <w:sz w:val="22"/>
          <w:szCs w:val="22"/>
          <w:lang w:eastAsia="en-US"/>
        </w:rPr>
        <w:t xml:space="preserve">Источником газоснабжения является </w:t>
      </w:r>
      <w:r w:rsidR="0009302C">
        <w:rPr>
          <w:rFonts w:eastAsia="Calibri"/>
          <w:sz w:val="22"/>
          <w:szCs w:val="22"/>
          <w:lang w:eastAsia="en-US"/>
        </w:rPr>
        <w:t>существующий газопровод</w:t>
      </w:r>
      <w:r w:rsidR="007F12DD">
        <w:rPr>
          <w:rFonts w:eastAsia="Calibri"/>
          <w:sz w:val="22"/>
          <w:szCs w:val="22"/>
          <w:lang w:eastAsia="en-US"/>
        </w:rPr>
        <w:t xml:space="preserve">. </w:t>
      </w:r>
      <w:r w:rsidR="0009302C">
        <w:rPr>
          <w:rFonts w:eastAsia="Calibri"/>
          <w:sz w:val="22"/>
          <w:szCs w:val="22"/>
          <w:lang w:eastAsia="en-US"/>
        </w:rPr>
        <w:t xml:space="preserve">Для отопления, приготовления горячей воды предусмотрена установка блочно-модульной котельной. </w:t>
      </w:r>
    </w:p>
    <w:p w:rsidR="007D6251" w:rsidRPr="007D6251" w:rsidRDefault="007D6251" w:rsidP="0028185A">
      <w:pPr>
        <w:suppressAutoHyphens w:val="0"/>
        <w:ind w:left="-851" w:right="850" w:firstLine="708"/>
        <w:contextualSpacing/>
        <w:jc w:val="both"/>
        <w:rPr>
          <w:rFonts w:eastAsia="Calibri"/>
          <w:color w:val="000000" w:themeColor="text1"/>
          <w:sz w:val="22"/>
          <w:szCs w:val="22"/>
          <w:lang w:eastAsia="en-US"/>
        </w:rPr>
      </w:pPr>
    </w:p>
    <w:p w:rsidR="0018362E" w:rsidRPr="008451D3" w:rsidRDefault="004D43C1" w:rsidP="0028185A">
      <w:pPr>
        <w:ind w:left="-851" w:right="850"/>
        <w:jc w:val="both"/>
        <w:rPr>
          <w:rFonts w:cs="Arial"/>
          <w:b/>
          <w:sz w:val="22"/>
          <w:szCs w:val="22"/>
          <w:u w:val="single"/>
        </w:rPr>
      </w:pPr>
      <w:r w:rsidRPr="008451D3">
        <w:rPr>
          <w:rFonts w:cs="Arial"/>
          <w:b/>
          <w:sz w:val="22"/>
          <w:szCs w:val="22"/>
          <w:u w:val="single"/>
        </w:rPr>
        <w:t>Технико- экономические показатели</w:t>
      </w:r>
      <w:r w:rsidR="0018362E" w:rsidRPr="008451D3">
        <w:rPr>
          <w:rFonts w:cs="Arial"/>
          <w:b/>
          <w:sz w:val="22"/>
          <w:szCs w:val="22"/>
          <w:u w:val="single"/>
        </w:rPr>
        <w:t>:</w:t>
      </w:r>
    </w:p>
    <w:p w:rsidR="0018362E" w:rsidRDefault="004D43C1" w:rsidP="0028185A">
      <w:pPr>
        <w:ind w:left="-851" w:right="850"/>
        <w:jc w:val="both"/>
        <w:rPr>
          <w:rFonts w:cs="Arial"/>
          <w:sz w:val="22"/>
          <w:szCs w:val="22"/>
        </w:rPr>
      </w:pPr>
      <w:r w:rsidRPr="004D43C1">
        <w:rPr>
          <w:rFonts w:cs="Arial"/>
          <w:sz w:val="22"/>
          <w:szCs w:val="22"/>
        </w:rPr>
        <w:t xml:space="preserve">Этажность </w:t>
      </w:r>
      <w:r>
        <w:rPr>
          <w:rFonts w:cs="Arial"/>
          <w:sz w:val="22"/>
          <w:szCs w:val="22"/>
        </w:rPr>
        <w:t>–</w:t>
      </w:r>
      <w:r w:rsidRPr="004D43C1">
        <w:rPr>
          <w:rFonts w:cs="Arial"/>
          <w:sz w:val="22"/>
          <w:szCs w:val="22"/>
        </w:rPr>
        <w:t xml:space="preserve"> </w:t>
      </w:r>
      <w:r>
        <w:rPr>
          <w:rFonts w:cs="Arial"/>
          <w:sz w:val="22"/>
          <w:szCs w:val="22"/>
        </w:rPr>
        <w:t>16 этажей.</w:t>
      </w:r>
    </w:p>
    <w:p w:rsidR="004D43C1" w:rsidRDefault="004D43C1" w:rsidP="0028185A">
      <w:pPr>
        <w:ind w:left="-851" w:right="850"/>
        <w:jc w:val="both"/>
        <w:rPr>
          <w:rFonts w:cs="Arial"/>
          <w:sz w:val="22"/>
          <w:szCs w:val="22"/>
        </w:rPr>
      </w:pPr>
      <w:r>
        <w:rPr>
          <w:rFonts w:cs="Arial"/>
          <w:sz w:val="22"/>
          <w:szCs w:val="22"/>
        </w:rPr>
        <w:t>Количество этажей – 18 этажей.</w:t>
      </w:r>
    </w:p>
    <w:p w:rsidR="004D43C1" w:rsidRDefault="004D43C1" w:rsidP="0028185A">
      <w:pPr>
        <w:ind w:left="-851" w:right="850"/>
        <w:jc w:val="both"/>
        <w:rPr>
          <w:rFonts w:cs="Arial"/>
          <w:sz w:val="22"/>
          <w:szCs w:val="22"/>
        </w:rPr>
      </w:pPr>
      <w:r>
        <w:rPr>
          <w:rFonts w:cs="Arial"/>
          <w:sz w:val="22"/>
          <w:szCs w:val="22"/>
        </w:rPr>
        <w:t xml:space="preserve">Строительный объем – </w:t>
      </w:r>
      <w:r w:rsidR="008451D3">
        <w:rPr>
          <w:rFonts w:cs="Arial"/>
          <w:sz w:val="22"/>
          <w:szCs w:val="22"/>
        </w:rPr>
        <w:t>45</w:t>
      </w:r>
      <w:r>
        <w:rPr>
          <w:rFonts w:cs="Arial"/>
          <w:sz w:val="22"/>
          <w:szCs w:val="22"/>
        </w:rPr>
        <w:t> </w:t>
      </w:r>
      <w:r w:rsidR="008451D3">
        <w:rPr>
          <w:rFonts w:cs="Arial"/>
          <w:sz w:val="22"/>
          <w:szCs w:val="22"/>
        </w:rPr>
        <w:t>955</w:t>
      </w:r>
      <w:r>
        <w:rPr>
          <w:rFonts w:cs="Arial"/>
          <w:sz w:val="22"/>
          <w:szCs w:val="22"/>
        </w:rPr>
        <w:t xml:space="preserve">, </w:t>
      </w:r>
      <w:r w:rsidR="008451D3">
        <w:rPr>
          <w:rFonts w:cs="Arial"/>
          <w:sz w:val="22"/>
          <w:szCs w:val="22"/>
        </w:rPr>
        <w:t>90</w:t>
      </w:r>
      <w:r>
        <w:rPr>
          <w:rFonts w:cs="Arial"/>
          <w:sz w:val="22"/>
          <w:szCs w:val="22"/>
        </w:rPr>
        <w:t xml:space="preserve"> м3, </w:t>
      </w:r>
    </w:p>
    <w:p w:rsidR="004D43C1" w:rsidRDefault="004D43C1" w:rsidP="0028185A">
      <w:pPr>
        <w:ind w:left="-851" w:right="850"/>
        <w:jc w:val="both"/>
        <w:rPr>
          <w:rFonts w:cs="Arial"/>
          <w:sz w:val="22"/>
          <w:szCs w:val="22"/>
        </w:rPr>
      </w:pPr>
      <w:r>
        <w:rPr>
          <w:rFonts w:cs="Arial"/>
          <w:sz w:val="22"/>
          <w:szCs w:val="22"/>
        </w:rPr>
        <w:t>В том числе:</w:t>
      </w:r>
    </w:p>
    <w:p w:rsidR="004D43C1" w:rsidRDefault="002E250B" w:rsidP="0028185A">
      <w:pPr>
        <w:ind w:left="-851" w:right="850"/>
        <w:jc w:val="both"/>
        <w:rPr>
          <w:rFonts w:cs="Arial"/>
          <w:sz w:val="22"/>
          <w:szCs w:val="22"/>
        </w:rPr>
      </w:pPr>
      <w:r>
        <w:rPr>
          <w:rFonts w:cs="Arial"/>
          <w:sz w:val="22"/>
          <w:szCs w:val="22"/>
        </w:rPr>
        <w:t>н</w:t>
      </w:r>
      <w:r w:rsidR="004D43C1">
        <w:rPr>
          <w:rFonts w:cs="Arial"/>
          <w:sz w:val="22"/>
          <w:szCs w:val="22"/>
        </w:rPr>
        <w:t xml:space="preserve">иже отметки 0,000 – </w:t>
      </w:r>
      <w:r w:rsidR="008451D3">
        <w:rPr>
          <w:rFonts w:cs="Arial"/>
          <w:sz w:val="22"/>
          <w:szCs w:val="22"/>
        </w:rPr>
        <w:t>2 439,48</w:t>
      </w:r>
      <w:r w:rsidR="004D43C1">
        <w:rPr>
          <w:rFonts w:cs="Arial"/>
          <w:sz w:val="22"/>
          <w:szCs w:val="22"/>
        </w:rPr>
        <w:t xml:space="preserve"> м3,</w:t>
      </w:r>
    </w:p>
    <w:p w:rsidR="004D43C1" w:rsidRDefault="004D43C1" w:rsidP="0028185A">
      <w:pPr>
        <w:ind w:left="-851" w:right="850"/>
        <w:jc w:val="both"/>
        <w:rPr>
          <w:rFonts w:cs="Arial"/>
          <w:sz w:val="22"/>
          <w:szCs w:val="22"/>
        </w:rPr>
      </w:pPr>
      <w:r>
        <w:rPr>
          <w:rFonts w:cs="Arial"/>
          <w:sz w:val="22"/>
          <w:szCs w:val="22"/>
        </w:rPr>
        <w:t xml:space="preserve">выше отметки 0,000 – </w:t>
      </w:r>
      <w:r w:rsidR="008451D3">
        <w:rPr>
          <w:rFonts w:cs="Arial"/>
          <w:sz w:val="22"/>
          <w:szCs w:val="22"/>
        </w:rPr>
        <w:t>43</w:t>
      </w:r>
      <w:r>
        <w:rPr>
          <w:rFonts w:cs="Arial"/>
          <w:sz w:val="22"/>
          <w:szCs w:val="22"/>
        </w:rPr>
        <w:t> </w:t>
      </w:r>
      <w:r w:rsidR="008451D3">
        <w:rPr>
          <w:rFonts w:cs="Arial"/>
          <w:sz w:val="22"/>
          <w:szCs w:val="22"/>
        </w:rPr>
        <w:t>516</w:t>
      </w:r>
      <w:r>
        <w:rPr>
          <w:rFonts w:cs="Arial"/>
          <w:sz w:val="22"/>
          <w:szCs w:val="22"/>
        </w:rPr>
        <w:t>,</w:t>
      </w:r>
      <w:r w:rsidR="008451D3">
        <w:rPr>
          <w:rFonts w:cs="Arial"/>
          <w:sz w:val="22"/>
          <w:szCs w:val="22"/>
        </w:rPr>
        <w:t>42</w:t>
      </w:r>
      <w:r>
        <w:rPr>
          <w:rFonts w:cs="Arial"/>
          <w:sz w:val="22"/>
          <w:szCs w:val="22"/>
        </w:rPr>
        <w:t xml:space="preserve"> м3.</w:t>
      </w:r>
    </w:p>
    <w:p w:rsidR="004D43C1" w:rsidRDefault="004D43C1" w:rsidP="0028185A">
      <w:pPr>
        <w:ind w:left="-851" w:right="850"/>
        <w:jc w:val="both"/>
        <w:rPr>
          <w:rFonts w:cs="Arial"/>
          <w:sz w:val="22"/>
          <w:szCs w:val="22"/>
        </w:rPr>
      </w:pPr>
      <w:r>
        <w:rPr>
          <w:rFonts w:cs="Arial"/>
          <w:sz w:val="22"/>
          <w:szCs w:val="22"/>
        </w:rPr>
        <w:t>Общая площадь здания – 1</w:t>
      </w:r>
      <w:r w:rsidR="008451D3">
        <w:rPr>
          <w:rFonts w:cs="Arial"/>
          <w:sz w:val="22"/>
          <w:szCs w:val="22"/>
        </w:rPr>
        <w:t>4</w:t>
      </w:r>
      <w:r>
        <w:rPr>
          <w:rFonts w:cs="Arial"/>
          <w:sz w:val="22"/>
          <w:szCs w:val="22"/>
        </w:rPr>
        <w:t> </w:t>
      </w:r>
      <w:r w:rsidR="008451D3">
        <w:rPr>
          <w:rFonts w:cs="Arial"/>
          <w:sz w:val="22"/>
          <w:szCs w:val="22"/>
        </w:rPr>
        <w:t>421</w:t>
      </w:r>
      <w:r>
        <w:rPr>
          <w:rFonts w:cs="Arial"/>
          <w:sz w:val="22"/>
          <w:szCs w:val="22"/>
        </w:rPr>
        <w:t>,</w:t>
      </w:r>
      <w:r w:rsidR="008451D3">
        <w:rPr>
          <w:rFonts w:cs="Arial"/>
          <w:sz w:val="22"/>
          <w:szCs w:val="22"/>
        </w:rPr>
        <w:t>53</w:t>
      </w:r>
      <w:r>
        <w:rPr>
          <w:rFonts w:cs="Arial"/>
          <w:sz w:val="22"/>
          <w:szCs w:val="22"/>
        </w:rPr>
        <w:t xml:space="preserve"> м2.</w:t>
      </w:r>
    </w:p>
    <w:p w:rsidR="004D43C1" w:rsidRDefault="004D43C1" w:rsidP="0028185A">
      <w:pPr>
        <w:ind w:left="-851" w:right="850"/>
        <w:jc w:val="both"/>
        <w:rPr>
          <w:rFonts w:cs="Arial"/>
          <w:sz w:val="22"/>
          <w:szCs w:val="22"/>
        </w:rPr>
      </w:pPr>
      <w:r>
        <w:rPr>
          <w:rFonts w:cs="Arial"/>
          <w:sz w:val="22"/>
          <w:szCs w:val="22"/>
        </w:rPr>
        <w:t xml:space="preserve">Общая площадь квартир – </w:t>
      </w:r>
      <w:r w:rsidR="008451D3">
        <w:rPr>
          <w:rFonts w:cs="Arial"/>
          <w:sz w:val="22"/>
          <w:szCs w:val="22"/>
        </w:rPr>
        <w:t>8</w:t>
      </w:r>
      <w:r>
        <w:rPr>
          <w:rFonts w:cs="Arial"/>
          <w:sz w:val="22"/>
          <w:szCs w:val="22"/>
        </w:rPr>
        <w:t> </w:t>
      </w:r>
      <w:r w:rsidR="008451D3">
        <w:rPr>
          <w:rFonts w:cs="Arial"/>
          <w:sz w:val="22"/>
          <w:szCs w:val="22"/>
        </w:rPr>
        <w:t>270</w:t>
      </w:r>
      <w:r>
        <w:rPr>
          <w:rFonts w:cs="Arial"/>
          <w:sz w:val="22"/>
          <w:szCs w:val="22"/>
        </w:rPr>
        <w:t>,</w:t>
      </w:r>
      <w:r w:rsidR="008451D3">
        <w:rPr>
          <w:rFonts w:cs="Arial"/>
          <w:sz w:val="22"/>
          <w:szCs w:val="22"/>
        </w:rPr>
        <w:t>72</w:t>
      </w:r>
      <w:r>
        <w:rPr>
          <w:rFonts w:cs="Arial"/>
          <w:sz w:val="22"/>
          <w:szCs w:val="22"/>
        </w:rPr>
        <w:t xml:space="preserve"> м2.</w:t>
      </w:r>
    </w:p>
    <w:p w:rsidR="00BC65F7" w:rsidRDefault="00BC65F7" w:rsidP="0028185A">
      <w:pPr>
        <w:ind w:left="-851" w:right="850"/>
        <w:jc w:val="both"/>
        <w:rPr>
          <w:rFonts w:cs="Arial"/>
          <w:sz w:val="22"/>
          <w:szCs w:val="22"/>
        </w:rPr>
      </w:pPr>
      <w:r>
        <w:rPr>
          <w:rFonts w:cs="Arial"/>
          <w:sz w:val="22"/>
          <w:szCs w:val="22"/>
        </w:rPr>
        <w:t>Общая площадь кладовых – 324,93 м2.</w:t>
      </w:r>
    </w:p>
    <w:p w:rsidR="00387EB4" w:rsidRDefault="00387EB4" w:rsidP="0028185A">
      <w:pPr>
        <w:ind w:left="-851" w:right="850"/>
        <w:jc w:val="both"/>
        <w:rPr>
          <w:rFonts w:cs="Arial"/>
          <w:sz w:val="22"/>
          <w:szCs w:val="22"/>
        </w:rPr>
      </w:pPr>
    </w:p>
    <w:p w:rsidR="004D43C1" w:rsidRDefault="004D43C1" w:rsidP="0028185A">
      <w:pPr>
        <w:ind w:left="-851" w:right="850"/>
        <w:jc w:val="both"/>
        <w:rPr>
          <w:rFonts w:cs="Arial"/>
          <w:sz w:val="22"/>
          <w:szCs w:val="22"/>
        </w:rPr>
      </w:pPr>
      <w:r>
        <w:rPr>
          <w:rFonts w:cs="Arial"/>
          <w:sz w:val="22"/>
          <w:szCs w:val="22"/>
        </w:rPr>
        <w:t>Жилая</w:t>
      </w:r>
      <w:r w:rsidR="002E250B">
        <w:rPr>
          <w:rFonts w:cs="Arial"/>
          <w:sz w:val="22"/>
          <w:szCs w:val="22"/>
        </w:rPr>
        <w:t xml:space="preserve"> площадь квартир – 4</w:t>
      </w:r>
      <w:r w:rsidR="008451D3">
        <w:rPr>
          <w:rFonts w:cs="Arial"/>
          <w:sz w:val="22"/>
          <w:szCs w:val="22"/>
        </w:rPr>
        <w:t xml:space="preserve"> 374</w:t>
      </w:r>
      <w:r w:rsidR="002E250B">
        <w:rPr>
          <w:rFonts w:cs="Arial"/>
          <w:sz w:val="22"/>
          <w:szCs w:val="22"/>
        </w:rPr>
        <w:t>,</w:t>
      </w:r>
      <w:r w:rsidR="008451D3">
        <w:rPr>
          <w:rFonts w:cs="Arial"/>
          <w:sz w:val="22"/>
          <w:szCs w:val="22"/>
        </w:rPr>
        <w:t>72</w:t>
      </w:r>
      <w:r w:rsidR="002E250B">
        <w:rPr>
          <w:rFonts w:cs="Arial"/>
          <w:sz w:val="22"/>
          <w:szCs w:val="22"/>
        </w:rPr>
        <w:t xml:space="preserve"> м2.</w:t>
      </w:r>
    </w:p>
    <w:p w:rsidR="002E250B" w:rsidRDefault="002E250B" w:rsidP="0028185A">
      <w:pPr>
        <w:ind w:left="-851" w:right="850"/>
        <w:jc w:val="both"/>
        <w:rPr>
          <w:rFonts w:cs="Arial"/>
          <w:sz w:val="22"/>
          <w:szCs w:val="22"/>
        </w:rPr>
      </w:pPr>
      <w:r>
        <w:rPr>
          <w:rFonts w:cs="Arial"/>
          <w:sz w:val="22"/>
          <w:szCs w:val="22"/>
        </w:rPr>
        <w:t xml:space="preserve">Количество квартир – </w:t>
      </w:r>
      <w:r w:rsidR="008451D3">
        <w:rPr>
          <w:rFonts w:cs="Arial"/>
          <w:sz w:val="22"/>
          <w:szCs w:val="22"/>
        </w:rPr>
        <w:t>160</w:t>
      </w:r>
      <w:r>
        <w:rPr>
          <w:rFonts w:cs="Arial"/>
          <w:sz w:val="22"/>
          <w:szCs w:val="22"/>
        </w:rPr>
        <w:t xml:space="preserve"> шт.,</w:t>
      </w:r>
    </w:p>
    <w:p w:rsidR="002E250B" w:rsidRDefault="002E250B" w:rsidP="0028185A">
      <w:pPr>
        <w:ind w:left="-851" w:right="850"/>
        <w:jc w:val="both"/>
        <w:rPr>
          <w:rFonts w:cs="Arial"/>
          <w:sz w:val="22"/>
          <w:szCs w:val="22"/>
        </w:rPr>
      </w:pPr>
      <w:r>
        <w:rPr>
          <w:rFonts w:cs="Arial"/>
          <w:sz w:val="22"/>
          <w:szCs w:val="22"/>
        </w:rPr>
        <w:t>в том числе:</w:t>
      </w:r>
    </w:p>
    <w:p w:rsidR="002E250B" w:rsidRDefault="002E250B" w:rsidP="0028185A">
      <w:pPr>
        <w:ind w:left="-851" w:right="850"/>
        <w:jc w:val="both"/>
        <w:rPr>
          <w:rFonts w:cs="Arial"/>
          <w:sz w:val="22"/>
          <w:szCs w:val="22"/>
        </w:rPr>
      </w:pPr>
      <w:r>
        <w:rPr>
          <w:rFonts w:cs="Arial"/>
          <w:sz w:val="22"/>
          <w:szCs w:val="22"/>
        </w:rPr>
        <w:t xml:space="preserve">однокомнатных – </w:t>
      </w:r>
      <w:r w:rsidR="008451D3">
        <w:rPr>
          <w:rFonts w:cs="Arial"/>
          <w:sz w:val="22"/>
          <w:szCs w:val="22"/>
        </w:rPr>
        <w:t>64</w:t>
      </w:r>
      <w:r>
        <w:rPr>
          <w:rFonts w:cs="Arial"/>
          <w:sz w:val="22"/>
          <w:szCs w:val="22"/>
        </w:rPr>
        <w:t xml:space="preserve"> шт.,</w:t>
      </w:r>
    </w:p>
    <w:p w:rsidR="002E250B" w:rsidRDefault="002E250B" w:rsidP="0028185A">
      <w:pPr>
        <w:ind w:left="-851" w:right="850"/>
        <w:jc w:val="both"/>
        <w:rPr>
          <w:rFonts w:cs="Arial"/>
          <w:sz w:val="22"/>
          <w:szCs w:val="22"/>
        </w:rPr>
      </w:pPr>
      <w:r>
        <w:rPr>
          <w:rFonts w:cs="Arial"/>
          <w:sz w:val="22"/>
          <w:szCs w:val="22"/>
        </w:rPr>
        <w:t xml:space="preserve">двухкомнатных – </w:t>
      </w:r>
      <w:r w:rsidR="008451D3">
        <w:rPr>
          <w:rFonts w:cs="Arial"/>
          <w:sz w:val="22"/>
          <w:szCs w:val="22"/>
        </w:rPr>
        <w:t>64</w:t>
      </w:r>
      <w:r>
        <w:rPr>
          <w:rFonts w:cs="Arial"/>
          <w:sz w:val="22"/>
          <w:szCs w:val="22"/>
        </w:rPr>
        <w:t xml:space="preserve"> шт.</w:t>
      </w:r>
      <w:r w:rsidR="008451D3">
        <w:rPr>
          <w:rFonts w:cs="Arial"/>
          <w:sz w:val="22"/>
          <w:szCs w:val="22"/>
        </w:rPr>
        <w:t>,</w:t>
      </w:r>
    </w:p>
    <w:p w:rsidR="008451D3" w:rsidRDefault="008451D3" w:rsidP="0028185A">
      <w:pPr>
        <w:ind w:left="-851" w:right="850"/>
        <w:jc w:val="both"/>
        <w:rPr>
          <w:rFonts w:cs="Arial"/>
          <w:sz w:val="22"/>
          <w:szCs w:val="22"/>
        </w:rPr>
      </w:pPr>
      <w:r>
        <w:rPr>
          <w:rFonts w:cs="Arial"/>
          <w:sz w:val="22"/>
          <w:szCs w:val="22"/>
        </w:rPr>
        <w:t>трехкомнатных – 32 шт.</w:t>
      </w:r>
    </w:p>
    <w:p w:rsidR="007F12DD" w:rsidRDefault="007F12DD" w:rsidP="0028185A">
      <w:pPr>
        <w:ind w:left="-851" w:right="850"/>
        <w:jc w:val="both"/>
        <w:rPr>
          <w:rFonts w:cs="Arial"/>
          <w:sz w:val="22"/>
          <w:szCs w:val="22"/>
        </w:rPr>
      </w:pPr>
    </w:p>
    <w:p w:rsidR="007F12DD" w:rsidRPr="007F12DD" w:rsidRDefault="007F12DD" w:rsidP="0028185A">
      <w:pPr>
        <w:ind w:left="-851" w:right="850"/>
        <w:jc w:val="both"/>
        <w:rPr>
          <w:rStyle w:val="a6"/>
          <w:sz w:val="22"/>
          <w:szCs w:val="22"/>
        </w:rPr>
      </w:pPr>
      <w:r w:rsidRPr="007F12DD">
        <w:rPr>
          <w:rStyle w:val="a6"/>
          <w:sz w:val="22"/>
          <w:szCs w:val="22"/>
        </w:rPr>
        <w:t>Функциональное назначение нежилых помещений в строящемся многоквартирном доме, не входящих в состав общего имущества:</w:t>
      </w:r>
    </w:p>
    <w:p w:rsidR="007F12DD" w:rsidRPr="007F12DD" w:rsidRDefault="007F12DD" w:rsidP="0028185A">
      <w:pPr>
        <w:ind w:left="-851" w:right="850"/>
        <w:jc w:val="both"/>
        <w:rPr>
          <w:rFonts w:cs="Arial"/>
          <w:color w:val="FF0000"/>
          <w:sz w:val="22"/>
          <w:szCs w:val="22"/>
        </w:rPr>
      </w:pPr>
      <w:r w:rsidRPr="007F12DD">
        <w:rPr>
          <w:sz w:val="22"/>
          <w:szCs w:val="22"/>
        </w:rPr>
        <w:t>Нежилые помещения в цокольном этаже (подвальный этаж) - предусмотрена возможность размещения хозяйственных кладовых.</w:t>
      </w:r>
      <w:r w:rsidRPr="007F12DD">
        <w:rPr>
          <w:sz w:val="22"/>
          <w:szCs w:val="22"/>
        </w:rPr>
        <w:br/>
      </w:r>
    </w:p>
    <w:p w:rsidR="000E5123" w:rsidRDefault="000E5123" w:rsidP="0028185A">
      <w:pPr>
        <w:ind w:left="-851" w:right="850"/>
        <w:jc w:val="both"/>
        <w:rPr>
          <w:rFonts w:cs="Arial"/>
          <w:sz w:val="22"/>
          <w:szCs w:val="22"/>
        </w:rPr>
      </w:pPr>
    </w:p>
    <w:p w:rsidR="000E5123" w:rsidRDefault="0018362E" w:rsidP="0028185A">
      <w:pPr>
        <w:ind w:left="-851" w:right="850"/>
        <w:jc w:val="both"/>
        <w:rPr>
          <w:rFonts w:cs="Arial"/>
          <w:b/>
          <w:sz w:val="22"/>
          <w:szCs w:val="22"/>
        </w:rPr>
      </w:pPr>
      <w:r>
        <w:rPr>
          <w:rFonts w:cs="Arial"/>
          <w:b/>
          <w:sz w:val="22"/>
          <w:szCs w:val="22"/>
        </w:rPr>
        <w:t>Конструктивные и объемно-планировочные решения объекта:</w:t>
      </w:r>
    </w:p>
    <w:p w:rsidR="004D43C1" w:rsidRPr="004D43C1" w:rsidRDefault="004D43C1" w:rsidP="0028185A">
      <w:pPr>
        <w:ind w:left="-851" w:right="850" w:firstLine="708"/>
        <w:jc w:val="both"/>
        <w:rPr>
          <w:sz w:val="22"/>
          <w:szCs w:val="22"/>
        </w:rPr>
      </w:pPr>
      <w:r w:rsidRPr="004D43C1">
        <w:rPr>
          <w:sz w:val="22"/>
          <w:szCs w:val="22"/>
        </w:rPr>
        <w:t xml:space="preserve">Проектом предусматривается строительство двух секционного жилого здания. </w:t>
      </w:r>
      <w:r w:rsidR="00213534">
        <w:rPr>
          <w:sz w:val="22"/>
          <w:szCs w:val="22"/>
        </w:rPr>
        <w:t xml:space="preserve">Здание жилого дома 16-ти этажное с техническим подпольем и техническим этажом. Прямоугольной формы в плане, с размерами в осях 61,61х20,16 м, </w:t>
      </w:r>
      <w:r w:rsidRPr="004D43C1">
        <w:rPr>
          <w:sz w:val="22"/>
          <w:szCs w:val="22"/>
        </w:rPr>
        <w:t>II степени огнестойкости.</w:t>
      </w:r>
    </w:p>
    <w:p w:rsidR="004D43C1" w:rsidRPr="004D43C1" w:rsidRDefault="004D43C1" w:rsidP="0028185A">
      <w:pPr>
        <w:ind w:left="-851" w:right="850" w:firstLine="709"/>
        <w:jc w:val="both"/>
        <w:rPr>
          <w:sz w:val="22"/>
          <w:szCs w:val="22"/>
        </w:rPr>
      </w:pPr>
      <w:r w:rsidRPr="004D43C1">
        <w:rPr>
          <w:sz w:val="22"/>
          <w:szCs w:val="22"/>
        </w:rPr>
        <w:t>Здание разде</w:t>
      </w:r>
      <w:r w:rsidR="00213534">
        <w:rPr>
          <w:sz w:val="22"/>
          <w:szCs w:val="22"/>
        </w:rPr>
        <w:t>лено на две секции вертикальным осадочным</w:t>
      </w:r>
      <w:r w:rsidRPr="004D43C1">
        <w:rPr>
          <w:sz w:val="22"/>
          <w:szCs w:val="22"/>
        </w:rPr>
        <w:t xml:space="preserve"> деформационным швом.</w:t>
      </w:r>
    </w:p>
    <w:p w:rsidR="004D43C1" w:rsidRPr="004D43C1" w:rsidRDefault="004D43C1" w:rsidP="0028185A">
      <w:pPr>
        <w:ind w:left="-851" w:right="850" w:firstLine="709"/>
        <w:jc w:val="both"/>
        <w:rPr>
          <w:sz w:val="22"/>
          <w:szCs w:val="22"/>
        </w:rPr>
      </w:pPr>
      <w:r w:rsidRPr="004D43C1">
        <w:rPr>
          <w:sz w:val="22"/>
          <w:szCs w:val="22"/>
        </w:rPr>
        <w:t>В каждой секции предусмотрены два лифта.</w:t>
      </w:r>
    </w:p>
    <w:p w:rsidR="004D43C1" w:rsidRPr="00945768" w:rsidRDefault="004D43C1" w:rsidP="0028185A">
      <w:pPr>
        <w:ind w:left="-851" w:right="850" w:firstLine="709"/>
        <w:jc w:val="both"/>
        <w:rPr>
          <w:sz w:val="22"/>
          <w:szCs w:val="22"/>
        </w:rPr>
      </w:pPr>
      <w:r w:rsidRPr="00945768">
        <w:rPr>
          <w:sz w:val="22"/>
          <w:szCs w:val="22"/>
        </w:rPr>
        <w:t xml:space="preserve">Конструктивная схема </w:t>
      </w:r>
      <w:r w:rsidR="00945768" w:rsidRPr="00945768">
        <w:rPr>
          <w:sz w:val="22"/>
          <w:szCs w:val="22"/>
        </w:rPr>
        <w:t>каркасная рамная с несущими железобетонными пилонами и стенами, и плоскими без балочными перекрытиями.</w:t>
      </w:r>
    </w:p>
    <w:p w:rsidR="004D43C1" w:rsidRPr="00945768" w:rsidRDefault="004D43C1" w:rsidP="0028185A">
      <w:pPr>
        <w:ind w:left="-851" w:right="850" w:firstLine="709"/>
        <w:jc w:val="both"/>
        <w:rPr>
          <w:sz w:val="22"/>
          <w:szCs w:val="22"/>
        </w:rPr>
      </w:pPr>
      <w:r w:rsidRPr="00945768">
        <w:rPr>
          <w:sz w:val="22"/>
          <w:szCs w:val="22"/>
        </w:rPr>
        <w:t>Фундамент здания – монолитн</w:t>
      </w:r>
      <w:r w:rsidR="00945768" w:rsidRPr="00945768">
        <w:rPr>
          <w:sz w:val="22"/>
          <w:szCs w:val="22"/>
        </w:rPr>
        <w:t>ая</w:t>
      </w:r>
      <w:r w:rsidRPr="00945768">
        <w:rPr>
          <w:sz w:val="22"/>
          <w:szCs w:val="22"/>
        </w:rPr>
        <w:t xml:space="preserve"> железобетонн</w:t>
      </w:r>
      <w:r w:rsidR="00945768">
        <w:rPr>
          <w:sz w:val="22"/>
          <w:szCs w:val="22"/>
        </w:rPr>
        <w:t>ая плита.</w:t>
      </w:r>
      <w:r w:rsidRPr="00945768">
        <w:rPr>
          <w:i/>
          <w:sz w:val="22"/>
          <w:szCs w:val="22"/>
        </w:rPr>
        <w:t xml:space="preserve"> </w:t>
      </w:r>
      <w:r w:rsidR="00945768" w:rsidRPr="00945768">
        <w:rPr>
          <w:sz w:val="22"/>
          <w:szCs w:val="22"/>
        </w:rPr>
        <w:t>Стены подвального этажа – монолитные.</w:t>
      </w:r>
    </w:p>
    <w:p w:rsidR="00213534" w:rsidRPr="00945768" w:rsidRDefault="00213534" w:rsidP="0028185A">
      <w:pPr>
        <w:ind w:left="-851" w:right="850" w:firstLine="709"/>
        <w:jc w:val="both"/>
        <w:rPr>
          <w:sz w:val="22"/>
          <w:szCs w:val="22"/>
        </w:rPr>
      </w:pPr>
      <w:r w:rsidRPr="00945768">
        <w:rPr>
          <w:sz w:val="22"/>
          <w:szCs w:val="22"/>
        </w:rPr>
        <w:t>Наружные стены</w:t>
      </w:r>
      <w:r w:rsidR="00185670">
        <w:rPr>
          <w:sz w:val="22"/>
          <w:szCs w:val="22"/>
        </w:rPr>
        <w:t xml:space="preserve"> </w:t>
      </w:r>
      <w:r w:rsidRPr="00945768">
        <w:rPr>
          <w:sz w:val="22"/>
          <w:szCs w:val="22"/>
        </w:rPr>
        <w:t xml:space="preserve">– монолитные </w:t>
      </w:r>
      <w:r w:rsidR="00945768" w:rsidRPr="00945768">
        <w:rPr>
          <w:sz w:val="22"/>
          <w:szCs w:val="22"/>
        </w:rPr>
        <w:t xml:space="preserve">и из газосиликатных блоков с утеплителем из каменной ваты на </w:t>
      </w:r>
      <w:r w:rsidR="00185670">
        <w:rPr>
          <w:sz w:val="22"/>
          <w:szCs w:val="22"/>
        </w:rPr>
        <w:t>о</w:t>
      </w:r>
      <w:r w:rsidR="00945768" w:rsidRPr="00945768">
        <w:rPr>
          <w:sz w:val="22"/>
          <w:szCs w:val="22"/>
        </w:rPr>
        <w:t>снове базальтовых пород с последующим оштукатуриванием.</w:t>
      </w:r>
    </w:p>
    <w:p w:rsidR="000200B0" w:rsidRPr="00185670" w:rsidRDefault="00291CE4" w:rsidP="0028185A">
      <w:pPr>
        <w:ind w:left="-851" w:right="850" w:firstLine="709"/>
        <w:jc w:val="both"/>
        <w:rPr>
          <w:sz w:val="22"/>
          <w:szCs w:val="22"/>
        </w:rPr>
      </w:pPr>
      <w:r w:rsidRPr="00185670">
        <w:rPr>
          <w:sz w:val="22"/>
          <w:szCs w:val="22"/>
        </w:rPr>
        <w:t>Перегородки</w:t>
      </w:r>
      <w:r w:rsidR="00185670">
        <w:rPr>
          <w:sz w:val="22"/>
          <w:szCs w:val="22"/>
        </w:rPr>
        <w:t xml:space="preserve"> </w:t>
      </w:r>
      <w:r w:rsidR="00185670" w:rsidRPr="00185670">
        <w:rPr>
          <w:sz w:val="22"/>
          <w:szCs w:val="22"/>
        </w:rPr>
        <w:t xml:space="preserve">- </w:t>
      </w:r>
      <w:r w:rsidRPr="00185670">
        <w:rPr>
          <w:sz w:val="22"/>
          <w:szCs w:val="22"/>
        </w:rPr>
        <w:t xml:space="preserve"> </w:t>
      </w:r>
      <w:r w:rsidR="00185670" w:rsidRPr="00185670">
        <w:rPr>
          <w:sz w:val="22"/>
          <w:szCs w:val="22"/>
        </w:rPr>
        <w:t>блоки силикатные пазогребневые.</w:t>
      </w:r>
    </w:p>
    <w:p w:rsidR="00185670" w:rsidRDefault="001519F0" w:rsidP="0028185A">
      <w:pPr>
        <w:ind w:left="-851" w:right="850" w:firstLine="709"/>
        <w:jc w:val="both"/>
        <w:rPr>
          <w:i/>
          <w:sz w:val="22"/>
          <w:szCs w:val="22"/>
        </w:rPr>
      </w:pPr>
      <w:r w:rsidRPr="00185670">
        <w:rPr>
          <w:sz w:val="22"/>
          <w:szCs w:val="22"/>
        </w:rPr>
        <w:t>Плиты перекрытия и покрытия – монолитные</w:t>
      </w:r>
      <w:r w:rsidR="00185670" w:rsidRPr="00185670">
        <w:rPr>
          <w:sz w:val="22"/>
          <w:szCs w:val="22"/>
        </w:rPr>
        <w:t>.</w:t>
      </w:r>
      <w:r w:rsidRPr="00945768">
        <w:rPr>
          <w:i/>
          <w:sz w:val="22"/>
          <w:szCs w:val="22"/>
        </w:rPr>
        <w:t xml:space="preserve"> </w:t>
      </w:r>
    </w:p>
    <w:p w:rsidR="006E3C89" w:rsidRPr="006E3C89" w:rsidRDefault="006E3C89" w:rsidP="0028185A">
      <w:pPr>
        <w:ind w:left="-851" w:right="850" w:firstLine="709"/>
        <w:jc w:val="both"/>
        <w:rPr>
          <w:sz w:val="22"/>
          <w:szCs w:val="22"/>
        </w:rPr>
      </w:pPr>
      <w:r>
        <w:rPr>
          <w:sz w:val="22"/>
          <w:szCs w:val="22"/>
        </w:rPr>
        <w:t>Перекрытие чердачное- монолитное с утеплителем.</w:t>
      </w:r>
    </w:p>
    <w:p w:rsidR="00185670" w:rsidRPr="00185670" w:rsidRDefault="00185670" w:rsidP="0028185A">
      <w:pPr>
        <w:ind w:left="-851" w:right="850" w:firstLine="709"/>
        <w:jc w:val="both"/>
        <w:rPr>
          <w:sz w:val="22"/>
          <w:szCs w:val="22"/>
        </w:rPr>
      </w:pPr>
      <w:r w:rsidRPr="00185670">
        <w:rPr>
          <w:sz w:val="22"/>
          <w:szCs w:val="22"/>
        </w:rPr>
        <w:t>Лестничная клетка типа Л1в каждой секции здания.</w:t>
      </w:r>
    </w:p>
    <w:p w:rsidR="00185670" w:rsidRDefault="00185670" w:rsidP="0028185A">
      <w:pPr>
        <w:ind w:left="-851" w:right="850" w:firstLine="709"/>
        <w:jc w:val="both"/>
        <w:rPr>
          <w:sz w:val="22"/>
          <w:szCs w:val="22"/>
        </w:rPr>
      </w:pPr>
      <w:r>
        <w:rPr>
          <w:sz w:val="22"/>
          <w:szCs w:val="22"/>
        </w:rPr>
        <w:t>Кровля</w:t>
      </w:r>
      <w:r w:rsidR="001519F0" w:rsidRPr="00185670">
        <w:rPr>
          <w:sz w:val="22"/>
          <w:szCs w:val="22"/>
        </w:rPr>
        <w:t xml:space="preserve"> – плоская </w:t>
      </w:r>
      <w:r>
        <w:rPr>
          <w:sz w:val="22"/>
          <w:szCs w:val="22"/>
        </w:rPr>
        <w:t>из рулонных материалов с наружным неорганизованным</w:t>
      </w:r>
      <w:r w:rsidR="001519F0" w:rsidRPr="00185670">
        <w:rPr>
          <w:sz w:val="22"/>
          <w:szCs w:val="22"/>
        </w:rPr>
        <w:t xml:space="preserve"> водо</w:t>
      </w:r>
      <w:r>
        <w:rPr>
          <w:sz w:val="22"/>
          <w:szCs w:val="22"/>
        </w:rPr>
        <w:t>сток</w:t>
      </w:r>
      <w:r w:rsidR="001519F0" w:rsidRPr="00185670">
        <w:rPr>
          <w:sz w:val="22"/>
          <w:szCs w:val="22"/>
        </w:rPr>
        <w:t xml:space="preserve">ом. </w:t>
      </w:r>
    </w:p>
    <w:p w:rsidR="001519F0" w:rsidRDefault="001519F0" w:rsidP="0028185A">
      <w:pPr>
        <w:ind w:left="-851" w:right="850" w:firstLine="709"/>
        <w:jc w:val="both"/>
        <w:rPr>
          <w:sz w:val="22"/>
          <w:szCs w:val="22"/>
        </w:rPr>
      </w:pPr>
      <w:r w:rsidRPr="00185670">
        <w:rPr>
          <w:sz w:val="22"/>
          <w:szCs w:val="22"/>
        </w:rPr>
        <w:t>По периметру здания предусмотрена отмостка.</w:t>
      </w:r>
    </w:p>
    <w:p w:rsidR="006E3C89" w:rsidRDefault="006E3C89" w:rsidP="0028185A">
      <w:pPr>
        <w:ind w:left="-851" w:right="850" w:firstLine="709"/>
        <w:jc w:val="both"/>
        <w:rPr>
          <w:sz w:val="22"/>
          <w:szCs w:val="22"/>
        </w:rPr>
      </w:pPr>
      <w:r>
        <w:rPr>
          <w:sz w:val="22"/>
          <w:szCs w:val="22"/>
        </w:rPr>
        <w:t xml:space="preserve">Окна и витражи лоджий </w:t>
      </w:r>
      <w:r w:rsidR="002310B2">
        <w:rPr>
          <w:sz w:val="22"/>
          <w:szCs w:val="22"/>
        </w:rPr>
        <w:t>–</w:t>
      </w:r>
      <w:r>
        <w:rPr>
          <w:sz w:val="22"/>
          <w:szCs w:val="22"/>
        </w:rPr>
        <w:t xml:space="preserve"> ПВХ</w:t>
      </w:r>
      <w:r w:rsidR="002310B2">
        <w:rPr>
          <w:sz w:val="22"/>
          <w:szCs w:val="22"/>
        </w:rPr>
        <w:t xml:space="preserve"> с двойным стеклопакетом.</w:t>
      </w:r>
    </w:p>
    <w:p w:rsidR="002310B2" w:rsidRPr="00185670" w:rsidRDefault="002310B2" w:rsidP="0028185A">
      <w:pPr>
        <w:ind w:left="-851" w:right="850" w:firstLine="709"/>
        <w:jc w:val="both"/>
        <w:rPr>
          <w:sz w:val="22"/>
          <w:szCs w:val="22"/>
        </w:rPr>
      </w:pPr>
      <w:r>
        <w:rPr>
          <w:sz w:val="22"/>
          <w:szCs w:val="22"/>
        </w:rPr>
        <w:t>Входные двери - металлические утепленные.</w:t>
      </w:r>
    </w:p>
    <w:p w:rsidR="0086168D" w:rsidRDefault="0086168D" w:rsidP="0028185A">
      <w:pPr>
        <w:suppressAutoHyphens w:val="0"/>
        <w:ind w:left="-851" w:right="850"/>
        <w:jc w:val="both"/>
        <w:rPr>
          <w:sz w:val="22"/>
          <w:szCs w:val="22"/>
        </w:rPr>
      </w:pPr>
    </w:p>
    <w:p w:rsidR="0018362E" w:rsidRDefault="0018362E" w:rsidP="0028185A">
      <w:pPr>
        <w:suppressAutoHyphens w:val="0"/>
        <w:ind w:left="-851" w:right="850"/>
        <w:jc w:val="both"/>
        <w:rPr>
          <w:b/>
          <w:bCs/>
          <w:sz w:val="22"/>
          <w:szCs w:val="22"/>
        </w:rPr>
      </w:pPr>
      <w:r>
        <w:rPr>
          <w:b/>
          <w:bCs/>
          <w:sz w:val="22"/>
          <w:szCs w:val="22"/>
        </w:rPr>
        <w:t>Мероприятия по обеспечению жизнедеятельности инвалидов и других маломобильных групп населения.</w:t>
      </w:r>
    </w:p>
    <w:p w:rsidR="003D6BAA" w:rsidRDefault="009B33B9" w:rsidP="0028185A">
      <w:pPr>
        <w:suppressAutoHyphens w:val="0"/>
        <w:ind w:left="-851" w:right="850" w:firstLine="708"/>
        <w:jc w:val="both"/>
        <w:rPr>
          <w:bCs/>
          <w:sz w:val="22"/>
          <w:szCs w:val="22"/>
        </w:rPr>
      </w:pPr>
      <w:r>
        <w:rPr>
          <w:bCs/>
          <w:sz w:val="22"/>
          <w:szCs w:val="22"/>
        </w:rPr>
        <w:t xml:space="preserve">Настоящий проект предусмотрел меры по обеспечению равных возможностей получения услуг всеми категориями инвалидов и других маломобильных групп населения. </w:t>
      </w:r>
      <w:r w:rsidR="003D6BAA" w:rsidRPr="003D6BAA">
        <w:rPr>
          <w:bCs/>
          <w:sz w:val="22"/>
          <w:szCs w:val="22"/>
        </w:rPr>
        <w:t>Проектируемый</w:t>
      </w:r>
      <w:r w:rsidR="003D6BAA">
        <w:rPr>
          <w:bCs/>
          <w:sz w:val="22"/>
          <w:szCs w:val="22"/>
        </w:rPr>
        <w:t xml:space="preserve"> объект капитального строительства представляет собой двухсекционный многоквартирный жилой дом в который предусмотрен доступ маломобильных групп населения. Размеры входных тамбуров и дверных проемов соответствуют требованиям по доступу инвалидов на креслах-колясках.</w:t>
      </w:r>
    </w:p>
    <w:p w:rsidR="00B1273C" w:rsidRDefault="00B1273C" w:rsidP="0028185A">
      <w:pPr>
        <w:suppressAutoHyphens w:val="0"/>
        <w:ind w:left="-851" w:right="850" w:firstLine="708"/>
        <w:jc w:val="both"/>
        <w:rPr>
          <w:bCs/>
          <w:sz w:val="22"/>
          <w:szCs w:val="22"/>
        </w:rPr>
      </w:pPr>
      <w:r>
        <w:rPr>
          <w:bCs/>
          <w:sz w:val="22"/>
          <w:szCs w:val="22"/>
        </w:rPr>
        <w:t>Покрытие на путях движения маломобильных групп населения по участку ровное, твердое. Над входными площадками и лестницами запроектированы козырьки. Предоставлен беспрепятственными доступ маломобильных групп населения к местам отдыха. Высота бордюров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превышает 0,0</w:t>
      </w:r>
      <w:r w:rsidR="006E3C89">
        <w:rPr>
          <w:bCs/>
          <w:sz w:val="22"/>
          <w:szCs w:val="22"/>
        </w:rPr>
        <w:t>5</w:t>
      </w:r>
      <w:r>
        <w:rPr>
          <w:bCs/>
          <w:sz w:val="22"/>
          <w:szCs w:val="22"/>
        </w:rPr>
        <w:t xml:space="preserve"> м.</w:t>
      </w:r>
    </w:p>
    <w:p w:rsidR="00B1273C" w:rsidRDefault="00B1273C" w:rsidP="0028185A">
      <w:pPr>
        <w:suppressAutoHyphens w:val="0"/>
        <w:ind w:left="-851" w:right="850" w:firstLine="708"/>
        <w:jc w:val="both"/>
        <w:rPr>
          <w:bCs/>
          <w:sz w:val="22"/>
          <w:szCs w:val="22"/>
        </w:rPr>
      </w:pPr>
      <w:r>
        <w:rPr>
          <w:bCs/>
          <w:sz w:val="22"/>
          <w:szCs w:val="22"/>
        </w:rPr>
        <w:t>На открытой автостоянке выделена площадка для парковки автомашин водителей, относящихся к маломобильным группам населения, в количестве 6 машиномест, с установкой знака «Места стоянки для инвалидов».</w:t>
      </w:r>
    </w:p>
    <w:p w:rsidR="00B1273C" w:rsidRDefault="00B1273C" w:rsidP="0028185A">
      <w:pPr>
        <w:suppressAutoHyphens w:val="0"/>
        <w:ind w:left="-851" w:right="850" w:firstLine="708"/>
        <w:jc w:val="both"/>
        <w:rPr>
          <w:bCs/>
          <w:sz w:val="22"/>
          <w:szCs w:val="22"/>
        </w:rPr>
      </w:pPr>
      <w:r>
        <w:rPr>
          <w:bCs/>
          <w:sz w:val="22"/>
          <w:szCs w:val="22"/>
        </w:rPr>
        <w:t>Входы в жилую часть дома пре</w:t>
      </w:r>
      <w:r w:rsidR="006E3C89">
        <w:rPr>
          <w:bCs/>
          <w:sz w:val="22"/>
          <w:szCs w:val="22"/>
        </w:rPr>
        <w:t xml:space="preserve">дусмотрены, с отметки тротуара и </w:t>
      </w:r>
      <w:r>
        <w:rPr>
          <w:bCs/>
          <w:sz w:val="22"/>
          <w:szCs w:val="22"/>
        </w:rPr>
        <w:t>организован с территории двора через входную группу, по ступеням крыльца с навесом. Для доступа маломобильных групп населения предусмотрено устройство вертикальных механических подъемников при входах в жилую часть. Над входными площадками предусмотрены навесы и водоотвод. Покрытия входных площадок имеют твердую нескользкую поверхность, не допускающую скольжения при намокании.</w:t>
      </w:r>
    </w:p>
    <w:p w:rsidR="00B1273C" w:rsidRDefault="00B1273C" w:rsidP="0028185A">
      <w:pPr>
        <w:suppressAutoHyphens w:val="0"/>
        <w:ind w:left="-851" w:right="850" w:firstLine="708"/>
        <w:jc w:val="both"/>
        <w:rPr>
          <w:bCs/>
          <w:sz w:val="22"/>
          <w:szCs w:val="22"/>
        </w:rPr>
      </w:pPr>
      <w:r>
        <w:rPr>
          <w:bCs/>
          <w:sz w:val="22"/>
          <w:szCs w:val="22"/>
        </w:rPr>
        <w:t>Параметры кабины лифта достаточны для пользован</w:t>
      </w:r>
      <w:r w:rsidR="007F12DD">
        <w:rPr>
          <w:bCs/>
          <w:sz w:val="22"/>
          <w:szCs w:val="22"/>
        </w:rPr>
        <w:t xml:space="preserve">ия инвалидом на кресле-коляске. </w:t>
      </w:r>
      <w:r>
        <w:rPr>
          <w:bCs/>
          <w:sz w:val="22"/>
          <w:szCs w:val="22"/>
        </w:rPr>
        <w:t>Жилые помещения имеют возможность последующего их дооснащения включая переоборудование санитарно-гигиенических помещений при необходимости с учетом потребностей маломобильных групп населения.</w:t>
      </w:r>
    </w:p>
    <w:p w:rsidR="0018362E" w:rsidRDefault="0018362E" w:rsidP="0028185A">
      <w:pPr>
        <w:suppressAutoHyphens w:val="0"/>
        <w:ind w:left="-851" w:right="850"/>
        <w:jc w:val="both"/>
        <w:rPr>
          <w:sz w:val="22"/>
          <w:szCs w:val="22"/>
        </w:rPr>
      </w:pPr>
    </w:p>
    <w:p w:rsidR="00B1273C" w:rsidRDefault="00B1273C" w:rsidP="0028185A">
      <w:pPr>
        <w:suppressAutoHyphens w:val="0"/>
        <w:ind w:left="-851" w:right="850"/>
        <w:jc w:val="both"/>
        <w:rPr>
          <w:sz w:val="22"/>
          <w:szCs w:val="22"/>
        </w:rPr>
      </w:pPr>
    </w:p>
    <w:p w:rsidR="00387EB4" w:rsidRDefault="00387EB4" w:rsidP="0028185A">
      <w:pPr>
        <w:suppressAutoHyphens w:val="0"/>
        <w:ind w:left="-851" w:right="850"/>
        <w:jc w:val="both"/>
        <w:rPr>
          <w:b/>
          <w:sz w:val="22"/>
          <w:szCs w:val="22"/>
        </w:rPr>
      </w:pPr>
    </w:p>
    <w:p w:rsidR="0018362E" w:rsidRPr="007B759D" w:rsidRDefault="0018362E" w:rsidP="0028185A">
      <w:pPr>
        <w:suppressAutoHyphens w:val="0"/>
        <w:ind w:left="-851" w:right="850"/>
        <w:jc w:val="both"/>
        <w:rPr>
          <w:sz w:val="22"/>
          <w:szCs w:val="22"/>
        </w:rPr>
      </w:pPr>
      <w:r w:rsidRPr="007B759D">
        <w:rPr>
          <w:b/>
          <w:sz w:val="22"/>
          <w:szCs w:val="22"/>
        </w:rPr>
        <w:t>Общие технические характеристики (состояние) квартир, передаваемых участнику долевого строительства</w:t>
      </w:r>
      <w:r w:rsidRPr="007B759D">
        <w:rPr>
          <w:sz w:val="22"/>
          <w:szCs w:val="22"/>
        </w:rPr>
        <w:t>: квартиры сдаются подготовленными под чистовую отделку с выполнением следующих работ: установкой окон со стеклопакетами, в том числе на лоджиях, установкой металлической входной двери в квартиру, полной разводкой электрической сети, вводом слаботочных сетей в квартиру, выполнением стояков систем холодного водоснабжения до узла учета с его установкой, выполнением стояков системы канализации (внутриквартирная разводка не выполняется),</w:t>
      </w:r>
      <w:r w:rsidR="00471EF6">
        <w:rPr>
          <w:sz w:val="22"/>
          <w:szCs w:val="22"/>
        </w:rPr>
        <w:t xml:space="preserve"> </w:t>
      </w:r>
      <w:r w:rsidR="00471EF6" w:rsidRPr="00AD782A">
        <w:rPr>
          <w:sz w:val="22"/>
          <w:szCs w:val="22"/>
        </w:rPr>
        <w:t>выполнением системы отопления (включа</w:t>
      </w:r>
      <w:r w:rsidR="00471EF6">
        <w:rPr>
          <w:sz w:val="22"/>
          <w:szCs w:val="22"/>
        </w:rPr>
        <w:t xml:space="preserve">я радиаторы, </w:t>
      </w:r>
      <w:r w:rsidR="00471EF6" w:rsidRPr="00AD782A">
        <w:rPr>
          <w:sz w:val="22"/>
          <w:szCs w:val="22"/>
        </w:rPr>
        <w:t>трубы</w:t>
      </w:r>
      <w:r w:rsidR="00471EF6">
        <w:rPr>
          <w:sz w:val="22"/>
          <w:szCs w:val="22"/>
        </w:rPr>
        <w:t xml:space="preserve"> из шитого полиэтилена или металлопластиковые трубы, газовый счетчик, шаровый кран</w:t>
      </w:r>
      <w:r w:rsidR="00471EF6" w:rsidRPr="00AD782A">
        <w:rPr>
          <w:sz w:val="22"/>
          <w:szCs w:val="22"/>
        </w:rPr>
        <w:t>)</w:t>
      </w:r>
      <w:r w:rsidR="00471EF6">
        <w:rPr>
          <w:sz w:val="22"/>
          <w:szCs w:val="22"/>
        </w:rPr>
        <w:t>,</w:t>
      </w:r>
      <w:r w:rsidRPr="007B759D">
        <w:rPr>
          <w:sz w:val="22"/>
          <w:szCs w:val="22"/>
        </w:rPr>
        <w:t xml:space="preserve"> устройством цементно-песчаной </w:t>
      </w:r>
      <w:r w:rsidR="00F91837" w:rsidRPr="007B759D">
        <w:rPr>
          <w:sz w:val="22"/>
          <w:szCs w:val="22"/>
        </w:rPr>
        <w:t xml:space="preserve">или фиброцементной </w:t>
      </w:r>
      <w:r w:rsidRPr="007B759D">
        <w:rPr>
          <w:sz w:val="22"/>
          <w:szCs w:val="22"/>
        </w:rPr>
        <w:t xml:space="preserve">стяжки пола, </w:t>
      </w:r>
      <w:r w:rsidR="00F91837" w:rsidRPr="007B759D">
        <w:rPr>
          <w:sz w:val="22"/>
          <w:szCs w:val="22"/>
        </w:rPr>
        <w:t xml:space="preserve">межкомнатные перегородки выполнены из </w:t>
      </w:r>
      <w:r w:rsidR="007B759D" w:rsidRPr="007B759D">
        <w:rPr>
          <w:rFonts w:eastAsia="Calibri"/>
          <w:sz w:val="22"/>
          <w:szCs w:val="22"/>
          <w:lang w:eastAsia="en-US"/>
        </w:rPr>
        <w:t>гипсовых плит</w:t>
      </w:r>
      <w:r w:rsidR="00F91837" w:rsidRPr="007B759D">
        <w:rPr>
          <w:rFonts w:eastAsia="Calibri"/>
          <w:sz w:val="22"/>
          <w:szCs w:val="22"/>
          <w:lang w:eastAsia="en-US"/>
        </w:rPr>
        <w:t xml:space="preserve">, </w:t>
      </w:r>
      <w:r w:rsidR="00F91837" w:rsidRPr="007B759D">
        <w:rPr>
          <w:sz w:val="22"/>
          <w:szCs w:val="22"/>
        </w:rPr>
        <w:t>покрытие</w:t>
      </w:r>
      <w:r w:rsidRPr="007B759D">
        <w:rPr>
          <w:sz w:val="22"/>
          <w:szCs w:val="22"/>
        </w:rPr>
        <w:t xml:space="preserve"> стен</w:t>
      </w:r>
      <w:r w:rsidR="00F91837" w:rsidRPr="007B759D">
        <w:rPr>
          <w:sz w:val="22"/>
          <w:szCs w:val="22"/>
        </w:rPr>
        <w:t xml:space="preserve"> слоем базовой шпатлевки</w:t>
      </w:r>
      <w:r w:rsidRPr="007B759D">
        <w:rPr>
          <w:sz w:val="22"/>
          <w:szCs w:val="22"/>
        </w:rPr>
        <w:t>.</w:t>
      </w:r>
    </w:p>
    <w:p w:rsidR="0018362E" w:rsidRPr="007B759D" w:rsidRDefault="0018362E" w:rsidP="0028185A">
      <w:pPr>
        <w:suppressAutoHyphens w:val="0"/>
        <w:ind w:left="-851" w:right="850"/>
        <w:jc w:val="both"/>
        <w:rPr>
          <w:sz w:val="22"/>
          <w:szCs w:val="22"/>
        </w:rPr>
      </w:pPr>
    </w:p>
    <w:p w:rsidR="0018362E" w:rsidRPr="007B759D" w:rsidRDefault="0018362E" w:rsidP="0028185A">
      <w:pPr>
        <w:suppressAutoHyphens w:val="0"/>
        <w:ind w:left="-851" w:right="850"/>
        <w:jc w:val="both"/>
        <w:rPr>
          <w:sz w:val="22"/>
          <w:szCs w:val="22"/>
        </w:rPr>
      </w:pPr>
      <w:r w:rsidRPr="007B759D">
        <w:rPr>
          <w:b/>
          <w:sz w:val="22"/>
          <w:szCs w:val="22"/>
        </w:rPr>
        <w:t>Застройщик не выполняет следующие работы и не устанавливает следующее оборудование</w:t>
      </w:r>
      <w:r w:rsidRPr="007B759D">
        <w:rPr>
          <w:sz w:val="22"/>
          <w:szCs w:val="22"/>
        </w:rPr>
        <w:t>: установка внутриквартирных дверей, чистовая отделка квартир, окраска стен, потолков, внутриквартирная разводка водопровода и канализации с установкой сантехприборов, внутриквартирная разводка телевизионных, телефонных линий, радиосетей, домофонной сети, стяжка на лоджиях, балконах и санузлах, гидроизоляция санузл</w:t>
      </w:r>
      <w:r w:rsidR="00F91837" w:rsidRPr="007B759D">
        <w:rPr>
          <w:sz w:val="22"/>
          <w:szCs w:val="22"/>
        </w:rPr>
        <w:t>ов</w:t>
      </w:r>
      <w:r w:rsidRPr="007B759D">
        <w:rPr>
          <w:sz w:val="22"/>
          <w:szCs w:val="22"/>
        </w:rPr>
        <w:t>.</w:t>
      </w:r>
    </w:p>
    <w:p w:rsidR="0018362E" w:rsidRPr="00991AE0" w:rsidRDefault="0018362E" w:rsidP="0028185A">
      <w:pPr>
        <w:suppressAutoHyphens w:val="0"/>
        <w:ind w:left="-851" w:right="850"/>
        <w:jc w:val="both"/>
        <w:rPr>
          <w:sz w:val="22"/>
          <w:szCs w:val="22"/>
          <w:u w:val="single"/>
        </w:rPr>
      </w:pPr>
    </w:p>
    <w:p w:rsidR="0018362E" w:rsidRDefault="0018362E" w:rsidP="0028185A">
      <w:pPr>
        <w:suppressAutoHyphens w:val="0"/>
        <w:ind w:left="-851" w:right="850"/>
        <w:jc w:val="both"/>
        <w:rPr>
          <w:sz w:val="22"/>
          <w:szCs w:val="22"/>
        </w:rPr>
      </w:pPr>
      <w:r>
        <w:rPr>
          <w:b/>
          <w:sz w:val="22"/>
          <w:szCs w:val="22"/>
        </w:rPr>
        <w:t>Состав общего имущества в доме:</w:t>
      </w:r>
      <w:r w:rsidR="003576E7">
        <w:rPr>
          <w:sz w:val="22"/>
          <w:szCs w:val="22"/>
        </w:rPr>
        <w:t xml:space="preserve"> внутренние и наружные </w:t>
      </w:r>
      <w:r>
        <w:rPr>
          <w:sz w:val="22"/>
          <w:szCs w:val="22"/>
        </w:rPr>
        <w:t xml:space="preserve">инженерные коммуникации и сети, помещения общего пользования, а именно: входные группы жилых секций, лестничные площадки, лестничные марши, лифты, лифтовые шахты, </w:t>
      </w:r>
      <w:r w:rsidR="00991AE0">
        <w:rPr>
          <w:sz w:val="22"/>
          <w:szCs w:val="22"/>
        </w:rPr>
        <w:t xml:space="preserve">коридоры, крыша и ограждения, </w:t>
      </w:r>
      <w:r>
        <w:rPr>
          <w:sz w:val="22"/>
          <w:szCs w:val="22"/>
        </w:rPr>
        <w:t>пом</w:t>
      </w:r>
      <w:r w:rsidR="00991AE0">
        <w:rPr>
          <w:sz w:val="22"/>
          <w:szCs w:val="22"/>
        </w:rPr>
        <w:t>ещения электрощитовых, насосная, земельный участок.</w:t>
      </w:r>
    </w:p>
    <w:p w:rsidR="0018362E" w:rsidRDefault="0018362E" w:rsidP="0028185A">
      <w:pPr>
        <w:suppressAutoHyphens w:val="0"/>
        <w:ind w:left="-851" w:right="850"/>
        <w:jc w:val="both"/>
        <w:rPr>
          <w:sz w:val="22"/>
          <w:szCs w:val="22"/>
        </w:rPr>
      </w:pPr>
    </w:p>
    <w:p w:rsidR="008A58BA" w:rsidRPr="008A58BA" w:rsidRDefault="0018362E" w:rsidP="0028185A">
      <w:pPr>
        <w:ind w:left="-851" w:right="850"/>
        <w:jc w:val="both"/>
        <w:rPr>
          <w:rFonts w:cs="Arial"/>
          <w:sz w:val="22"/>
          <w:szCs w:val="22"/>
        </w:rPr>
      </w:pPr>
      <w:r w:rsidRPr="008A58BA">
        <w:rPr>
          <w:rFonts w:cs="Arial"/>
          <w:b/>
          <w:sz w:val="22"/>
          <w:szCs w:val="22"/>
        </w:rPr>
        <w:t xml:space="preserve">Предполагаемый срок получения разрешения на ввод дома в эксплуатацию: </w:t>
      </w:r>
      <w:r w:rsidR="003576E7" w:rsidRPr="008A58BA">
        <w:rPr>
          <w:rFonts w:cs="Arial"/>
          <w:b/>
          <w:sz w:val="22"/>
          <w:szCs w:val="22"/>
        </w:rPr>
        <w:t xml:space="preserve"> </w:t>
      </w:r>
      <w:r w:rsidR="003576E7" w:rsidRPr="008A58BA">
        <w:rPr>
          <w:rFonts w:cs="Arial"/>
          <w:sz w:val="22"/>
          <w:szCs w:val="22"/>
        </w:rPr>
        <w:t>.</w:t>
      </w:r>
    </w:p>
    <w:p w:rsidR="0018362E" w:rsidRPr="008A58BA" w:rsidRDefault="008A58BA" w:rsidP="0028185A">
      <w:pPr>
        <w:ind w:left="-851" w:right="850"/>
        <w:jc w:val="both"/>
        <w:rPr>
          <w:rFonts w:cs="Arial"/>
          <w:b/>
          <w:sz w:val="22"/>
          <w:szCs w:val="22"/>
        </w:rPr>
      </w:pPr>
      <w:r w:rsidRPr="008A58BA">
        <w:rPr>
          <w:rFonts w:cs="Arial"/>
          <w:sz w:val="22"/>
          <w:szCs w:val="22"/>
          <w:lang w:val="en-US"/>
        </w:rPr>
        <w:t>IV</w:t>
      </w:r>
      <w:r w:rsidR="003576E7" w:rsidRPr="008A58BA">
        <w:rPr>
          <w:rFonts w:cs="Arial"/>
          <w:sz w:val="22"/>
          <w:szCs w:val="22"/>
        </w:rPr>
        <w:t xml:space="preserve"> квартал 2019 года – согласно Р</w:t>
      </w:r>
      <w:r w:rsidRPr="008A58BA">
        <w:rPr>
          <w:rFonts w:cs="Arial"/>
          <w:sz w:val="22"/>
          <w:szCs w:val="22"/>
        </w:rPr>
        <w:t>азрешения на строительство № 62-29-131-2016</w:t>
      </w:r>
      <w:r w:rsidR="003576E7" w:rsidRPr="008A58BA">
        <w:rPr>
          <w:rFonts w:cs="Arial"/>
          <w:sz w:val="22"/>
          <w:szCs w:val="22"/>
        </w:rPr>
        <w:t>, выданного Администрацией</w:t>
      </w:r>
      <w:r w:rsidRPr="008A58BA">
        <w:rPr>
          <w:rFonts w:cs="Arial"/>
          <w:sz w:val="22"/>
          <w:szCs w:val="22"/>
        </w:rPr>
        <w:t xml:space="preserve"> г.Рязани  07 декабря</w:t>
      </w:r>
      <w:r w:rsidR="003576E7" w:rsidRPr="008A58BA">
        <w:rPr>
          <w:rFonts w:cs="Arial"/>
          <w:sz w:val="22"/>
          <w:szCs w:val="22"/>
        </w:rPr>
        <w:t xml:space="preserve"> 2016года.</w:t>
      </w:r>
    </w:p>
    <w:p w:rsidR="004D43C1" w:rsidRPr="008A58BA" w:rsidRDefault="004D43C1" w:rsidP="0028185A">
      <w:pPr>
        <w:ind w:left="-851" w:right="850"/>
        <w:jc w:val="both"/>
        <w:rPr>
          <w:rFonts w:cs="Arial"/>
          <w:b/>
          <w:sz w:val="22"/>
          <w:szCs w:val="22"/>
        </w:rPr>
      </w:pPr>
    </w:p>
    <w:p w:rsidR="004D43C1" w:rsidRDefault="004D43C1" w:rsidP="0028185A">
      <w:pPr>
        <w:ind w:left="-851" w:right="850"/>
        <w:jc w:val="both"/>
        <w:rPr>
          <w:rFonts w:cs="Arial"/>
          <w:b/>
          <w:sz w:val="22"/>
          <w:szCs w:val="22"/>
        </w:rPr>
      </w:pPr>
    </w:p>
    <w:p w:rsidR="007F12DD" w:rsidRPr="009E2453" w:rsidRDefault="0018362E" w:rsidP="0028185A">
      <w:pPr>
        <w:ind w:left="-851" w:right="850"/>
        <w:jc w:val="both"/>
        <w:rPr>
          <w:rFonts w:cs="Arial"/>
          <w:sz w:val="22"/>
          <w:szCs w:val="22"/>
        </w:rPr>
      </w:pPr>
      <w:r w:rsidRPr="003576E7">
        <w:rPr>
          <w:rFonts w:cs="Arial"/>
          <w:b/>
          <w:sz w:val="22"/>
          <w:szCs w:val="22"/>
          <w:u w:val="single"/>
        </w:rPr>
        <w:t>Организации, участвующие в приемке дома:</w:t>
      </w:r>
      <w:r w:rsidRPr="003576E7">
        <w:rPr>
          <w:rFonts w:cs="Arial"/>
          <w:sz w:val="22"/>
          <w:szCs w:val="22"/>
          <w:u w:val="single"/>
        </w:rPr>
        <w:t xml:space="preserve"> </w:t>
      </w:r>
      <w:r w:rsidR="007F12DD" w:rsidRPr="009E2453">
        <w:rPr>
          <w:rFonts w:cs="Arial"/>
          <w:sz w:val="22"/>
          <w:szCs w:val="22"/>
        </w:rPr>
        <w:t>Администрация города Рязани.</w:t>
      </w:r>
    </w:p>
    <w:p w:rsidR="0018362E" w:rsidRPr="003576E7" w:rsidRDefault="0018362E" w:rsidP="0028185A">
      <w:pPr>
        <w:ind w:left="-851" w:right="850"/>
        <w:jc w:val="both"/>
        <w:rPr>
          <w:rFonts w:cs="Arial"/>
          <w:sz w:val="22"/>
          <w:szCs w:val="22"/>
          <w:u w:val="single"/>
        </w:rPr>
      </w:pPr>
    </w:p>
    <w:p w:rsidR="0018362E" w:rsidRDefault="0018362E" w:rsidP="0028185A">
      <w:pPr>
        <w:ind w:left="-851" w:right="850"/>
        <w:jc w:val="both"/>
        <w:rPr>
          <w:rFonts w:cs="Arial"/>
          <w:b/>
          <w:sz w:val="22"/>
          <w:szCs w:val="22"/>
        </w:rPr>
      </w:pPr>
      <w:r>
        <w:rPr>
          <w:rFonts w:cs="Arial"/>
          <w:b/>
          <w:sz w:val="22"/>
          <w:szCs w:val="22"/>
        </w:rPr>
        <w:t>Информация о возможных финансовых и прочих рисках и мерах по добровольному страхованию застройщиком таких рисков.</w:t>
      </w:r>
    </w:p>
    <w:p w:rsidR="0018362E" w:rsidRDefault="0018362E" w:rsidP="0028185A">
      <w:pPr>
        <w:ind w:left="-851" w:right="850"/>
        <w:jc w:val="both"/>
        <w:rPr>
          <w:rFonts w:cs="Arial"/>
          <w:sz w:val="22"/>
          <w:szCs w:val="22"/>
        </w:rPr>
      </w:pPr>
      <w:r>
        <w:rPr>
          <w:rFonts w:cs="Arial"/>
          <w:sz w:val="22"/>
          <w:szCs w:val="22"/>
        </w:rPr>
        <w:t>При осуществлении строительства возможны риски: изменения местного, регионального и федерального законодательства, регулирующего строительную деятельность, изменения в режиме налогообложения коммерческих организаций, удорожание строительных материалов и работ.</w:t>
      </w:r>
    </w:p>
    <w:p w:rsidR="0018362E" w:rsidRDefault="0018362E" w:rsidP="0028185A">
      <w:pPr>
        <w:ind w:left="-851" w:right="850"/>
        <w:jc w:val="both"/>
        <w:rPr>
          <w:rFonts w:cs="Arial"/>
          <w:sz w:val="22"/>
          <w:szCs w:val="22"/>
        </w:rPr>
      </w:pPr>
    </w:p>
    <w:p w:rsidR="0018362E" w:rsidRPr="00696C39" w:rsidRDefault="0018362E" w:rsidP="0028185A">
      <w:pPr>
        <w:ind w:left="-851" w:right="850"/>
        <w:jc w:val="both"/>
        <w:rPr>
          <w:rFonts w:cs="Arial"/>
          <w:b/>
          <w:sz w:val="22"/>
          <w:szCs w:val="22"/>
        </w:rPr>
      </w:pPr>
      <w:r w:rsidRPr="00696C39">
        <w:rPr>
          <w:rFonts w:cs="Arial"/>
          <w:b/>
          <w:sz w:val="22"/>
          <w:szCs w:val="22"/>
        </w:rPr>
        <w:t xml:space="preserve">Планируемый расчет стоимости строительства. </w:t>
      </w:r>
    </w:p>
    <w:p w:rsidR="0018362E" w:rsidRPr="00696C39" w:rsidRDefault="0018362E" w:rsidP="0028185A">
      <w:pPr>
        <w:ind w:left="-851" w:right="850"/>
        <w:jc w:val="both"/>
        <w:rPr>
          <w:rFonts w:cs="Arial"/>
          <w:sz w:val="22"/>
          <w:szCs w:val="22"/>
        </w:rPr>
      </w:pPr>
      <w:r w:rsidRPr="00696C39">
        <w:rPr>
          <w:rFonts w:cs="Arial"/>
          <w:sz w:val="22"/>
          <w:szCs w:val="22"/>
        </w:rPr>
        <w:t xml:space="preserve">Сметная стоимость строительства – </w:t>
      </w:r>
      <w:r w:rsidR="00387EB4">
        <w:rPr>
          <w:rFonts w:cs="Arial"/>
          <w:sz w:val="22"/>
          <w:szCs w:val="22"/>
        </w:rPr>
        <w:t>382 </w:t>
      </w:r>
      <w:r w:rsidR="00696C39" w:rsidRPr="00696C39">
        <w:rPr>
          <w:rFonts w:cs="Arial"/>
          <w:sz w:val="22"/>
          <w:szCs w:val="22"/>
        </w:rPr>
        <w:t>5</w:t>
      </w:r>
      <w:r w:rsidR="00387EB4">
        <w:rPr>
          <w:rFonts w:cs="Arial"/>
          <w:sz w:val="22"/>
          <w:szCs w:val="22"/>
        </w:rPr>
        <w:t>00,0</w:t>
      </w:r>
      <w:r w:rsidR="00696C39" w:rsidRPr="00696C39">
        <w:rPr>
          <w:rFonts w:cs="Arial"/>
          <w:sz w:val="22"/>
          <w:szCs w:val="22"/>
        </w:rPr>
        <w:t xml:space="preserve"> </w:t>
      </w:r>
      <w:r w:rsidRPr="00696C39">
        <w:rPr>
          <w:rFonts w:cs="Arial"/>
          <w:sz w:val="22"/>
          <w:szCs w:val="22"/>
        </w:rPr>
        <w:t>тыс. руб.</w:t>
      </w:r>
    </w:p>
    <w:p w:rsidR="0018362E" w:rsidRPr="00696C39" w:rsidRDefault="0018362E" w:rsidP="0028185A">
      <w:pPr>
        <w:ind w:left="-851" w:right="850"/>
        <w:jc w:val="both"/>
        <w:rPr>
          <w:rFonts w:cs="Arial"/>
          <w:sz w:val="22"/>
          <w:szCs w:val="22"/>
        </w:rPr>
      </w:pPr>
    </w:p>
    <w:p w:rsidR="003576E7" w:rsidRDefault="0018362E" w:rsidP="0028185A">
      <w:pPr>
        <w:ind w:left="-851" w:right="850"/>
        <w:jc w:val="both"/>
        <w:rPr>
          <w:rFonts w:cs="Arial"/>
          <w:sz w:val="22"/>
          <w:szCs w:val="22"/>
        </w:rPr>
      </w:pPr>
      <w:r>
        <w:rPr>
          <w:rFonts w:cs="Arial"/>
          <w:b/>
          <w:sz w:val="22"/>
          <w:szCs w:val="22"/>
        </w:rPr>
        <w:t>Организации, осуществляющие основные строительно-монтажные и другие работы:</w:t>
      </w:r>
      <w:r>
        <w:rPr>
          <w:rFonts w:cs="Arial"/>
          <w:sz w:val="22"/>
          <w:szCs w:val="22"/>
        </w:rPr>
        <w:t xml:space="preserve"> </w:t>
      </w:r>
    </w:p>
    <w:p w:rsidR="003576E7" w:rsidRDefault="003576E7" w:rsidP="0028185A">
      <w:pPr>
        <w:ind w:left="-851" w:right="850"/>
        <w:jc w:val="both"/>
        <w:rPr>
          <w:rFonts w:cs="Arial"/>
          <w:sz w:val="22"/>
          <w:szCs w:val="22"/>
        </w:rPr>
      </w:pPr>
      <w:r>
        <w:rPr>
          <w:rFonts w:cs="Arial"/>
          <w:sz w:val="22"/>
          <w:szCs w:val="22"/>
        </w:rPr>
        <w:t>- ООО «СК Вега»</w:t>
      </w:r>
    </w:p>
    <w:p w:rsidR="0018362E" w:rsidRDefault="004D43C1" w:rsidP="0028185A">
      <w:pPr>
        <w:ind w:left="-851" w:right="850"/>
        <w:jc w:val="both"/>
        <w:rPr>
          <w:rFonts w:cs="Arial"/>
          <w:sz w:val="22"/>
          <w:szCs w:val="22"/>
        </w:rPr>
      </w:pPr>
      <w:r>
        <w:rPr>
          <w:rFonts w:cs="Arial"/>
          <w:sz w:val="22"/>
          <w:szCs w:val="22"/>
        </w:rPr>
        <w:t>- ООО «РЭМ</w:t>
      </w:r>
      <w:r w:rsidR="0018362E">
        <w:rPr>
          <w:rFonts w:cs="Arial"/>
          <w:sz w:val="22"/>
          <w:szCs w:val="22"/>
        </w:rPr>
        <w:t>»;</w:t>
      </w:r>
    </w:p>
    <w:p w:rsidR="0018362E" w:rsidRDefault="0018362E" w:rsidP="0028185A">
      <w:pPr>
        <w:ind w:left="-851" w:right="850"/>
        <w:jc w:val="both"/>
        <w:rPr>
          <w:rFonts w:cs="Arial"/>
          <w:sz w:val="22"/>
          <w:szCs w:val="22"/>
        </w:rPr>
      </w:pPr>
      <w:r>
        <w:rPr>
          <w:rFonts w:cs="Arial"/>
          <w:sz w:val="22"/>
          <w:szCs w:val="22"/>
        </w:rPr>
        <w:t xml:space="preserve"> - ООО «Интерпрайс-С»;</w:t>
      </w:r>
    </w:p>
    <w:p w:rsidR="0018362E" w:rsidRDefault="004D43C1" w:rsidP="0028185A">
      <w:pPr>
        <w:ind w:left="-851" w:right="850"/>
        <w:jc w:val="both"/>
        <w:rPr>
          <w:rFonts w:cs="Arial"/>
          <w:sz w:val="22"/>
          <w:szCs w:val="22"/>
        </w:rPr>
      </w:pPr>
      <w:r>
        <w:rPr>
          <w:rFonts w:cs="Arial"/>
          <w:sz w:val="22"/>
          <w:szCs w:val="22"/>
        </w:rPr>
        <w:t xml:space="preserve"> - ООО «</w:t>
      </w:r>
      <w:r w:rsidR="00604E18">
        <w:rPr>
          <w:rFonts w:cs="Arial"/>
          <w:sz w:val="22"/>
          <w:szCs w:val="22"/>
        </w:rPr>
        <w:t>Эверест</w:t>
      </w:r>
      <w:r w:rsidR="0018362E">
        <w:rPr>
          <w:rFonts w:cs="Arial"/>
          <w:sz w:val="22"/>
          <w:szCs w:val="22"/>
        </w:rPr>
        <w:t>» и т.д.</w:t>
      </w:r>
    </w:p>
    <w:p w:rsidR="0018362E" w:rsidRDefault="0018362E" w:rsidP="0028185A">
      <w:pPr>
        <w:ind w:left="-851" w:right="850" w:firstLine="720"/>
        <w:jc w:val="both"/>
        <w:rPr>
          <w:rFonts w:cs="Arial"/>
          <w:sz w:val="22"/>
          <w:szCs w:val="22"/>
        </w:rPr>
      </w:pPr>
    </w:p>
    <w:p w:rsidR="003576E7" w:rsidRDefault="0018362E" w:rsidP="0028185A">
      <w:pPr>
        <w:ind w:left="-851" w:right="850"/>
        <w:jc w:val="both"/>
        <w:rPr>
          <w:rFonts w:cs="Arial"/>
          <w:sz w:val="22"/>
          <w:szCs w:val="22"/>
        </w:rPr>
      </w:pPr>
      <w:r>
        <w:rPr>
          <w:rFonts w:cs="Arial"/>
          <w:b/>
          <w:sz w:val="22"/>
          <w:szCs w:val="22"/>
        </w:rPr>
        <w:t>Способ обеспечения обязательств по договорам об участии в долевом строительстве многоквартирного дома:</w:t>
      </w:r>
      <w:r>
        <w:rPr>
          <w:rFonts w:cs="Arial"/>
          <w:sz w:val="22"/>
          <w:szCs w:val="22"/>
        </w:rPr>
        <w:t xml:space="preserve"> в силу ст.13 ФЗ «Об участии в долевом строительстве многоквартирных домов и иных объектов недвижимости» обеспечение обязательств по договору осуществляется</w:t>
      </w:r>
      <w:r w:rsidR="003576E7">
        <w:rPr>
          <w:rFonts w:cs="Arial"/>
          <w:sz w:val="22"/>
          <w:szCs w:val="22"/>
        </w:rPr>
        <w:t>:</w:t>
      </w:r>
    </w:p>
    <w:p w:rsidR="003576E7" w:rsidRDefault="003576E7" w:rsidP="0028185A">
      <w:pPr>
        <w:ind w:left="-851" w:right="850"/>
        <w:jc w:val="both"/>
        <w:rPr>
          <w:rFonts w:cs="Arial"/>
          <w:sz w:val="22"/>
          <w:szCs w:val="22"/>
        </w:rPr>
      </w:pPr>
      <w:r>
        <w:rPr>
          <w:rFonts w:cs="Arial"/>
          <w:sz w:val="22"/>
          <w:szCs w:val="22"/>
        </w:rPr>
        <w:t xml:space="preserve">- </w:t>
      </w:r>
      <w:r w:rsidR="0018362E">
        <w:rPr>
          <w:rFonts w:cs="Arial"/>
          <w:sz w:val="22"/>
          <w:szCs w:val="22"/>
        </w:rPr>
        <w:t xml:space="preserve"> залогом</w:t>
      </w:r>
      <w:r>
        <w:rPr>
          <w:rFonts w:cs="Arial"/>
          <w:sz w:val="22"/>
          <w:szCs w:val="22"/>
        </w:rPr>
        <w:t>;</w:t>
      </w:r>
    </w:p>
    <w:p w:rsidR="003576E7" w:rsidRDefault="003141BB" w:rsidP="0028185A">
      <w:pPr>
        <w:ind w:left="-851" w:right="850"/>
        <w:jc w:val="both"/>
        <w:rPr>
          <w:rFonts w:cs="Arial"/>
          <w:sz w:val="22"/>
          <w:szCs w:val="22"/>
        </w:rPr>
      </w:pPr>
      <w:r>
        <w:rPr>
          <w:rFonts w:cs="Arial"/>
          <w:sz w:val="22"/>
          <w:szCs w:val="22"/>
        </w:rPr>
        <w:t>-</w:t>
      </w:r>
      <w:r w:rsidRPr="003141BB">
        <w:rPr>
          <w:rFonts w:cs="Arial"/>
          <w:sz w:val="22"/>
          <w:szCs w:val="22"/>
        </w:rPr>
        <w:t>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w:t>
      </w:r>
      <w:r>
        <w:rPr>
          <w:rFonts w:cs="Arial"/>
          <w:sz w:val="22"/>
          <w:szCs w:val="22"/>
        </w:rPr>
        <w:t xml:space="preserve"> долевом строительстве № 35-156159/2016 от 12.12.2016г. между ООО «СК Альянс</w:t>
      </w:r>
      <w:r w:rsidRPr="003141BB">
        <w:rPr>
          <w:rFonts w:cs="Arial"/>
          <w:sz w:val="22"/>
          <w:szCs w:val="22"/>
        </w:rPr>
        <w:t>» и ООО «Региональная страховая компания» (ИНН 1832008660, ОГРН 1021801434643</w:t>
      </w:r>
      <w:r>
        <w:rPr>
          <w:rFonts w:cs="Arial"/>
          <w:sz w:val="22"/>
          <w:szCs w:val="22"/>
        </w:rPr>
        <w:t>, адрес: г.Москва, ул.Складочная,д.1, стр.15</w:t>
      </w:r>
      <w:r w:rsidRPr="003141BB">
        <w:rPr>
          <w:rFonts w:cs="Arial"/>
          <w:sz w:val="22"/>
          <w:szCs w:val="22"/>
        </w:rPr>
        <w:t xml:space="preserve">).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Pr>
          <w:rFonts w:cs="Arial"/>
          <w:sz w:val="22"/>
          <w:szCs w:val="22"/>
        </w:rPr>
        <w:t>№ ГОЗ-130-2986/16 от 14.12.2016г.  между ООО «СК Альянс</w:t>
      </w:r>
      <w:r w:rsidRPr="003141BB">
        <w:rPr>
          <w:rFonts w:cs="Arial"/>
          <w:sz w:val="22"/>
          <w:szCs w:val="22"/>
        </w:rPr>
        <w:t>» и ООО «Страховая компания «РЕСПЕКТ» (ИНН 7743014574, ОГРН 1027739329188, адрес: г.Рязань, ул.Есенина,д.29).</w:t>
      </w:r>
    </w:p>
    <w:p w:rsidR="00B3553E" w:rsidRDefault="00B3553E" w:rsidP="0028185A">
      <w:pPr>
        <w:ind w:left="-851" w:right="850"/>
        <w:jc w:val="both"/>
        <w:rPr>
          <w:rFonts w:cs="Arial"/>
          <w:b/>
          <w:bCs/>
          <w:sz w:val="22"/>
          <w:szCs w:val="22"/>
        </w:rPr>
      </w:pPr>
    </w:p>
    <w:p w:rsidR="00B3553E" w:rsidRDefault="00B3553E" w:rsidP="0028185A">
      <w:pPr>
        <w:ind w:left="-851" w:right="850"/>
        <w:jc w:val="both"/>
        <w:rPr>
          <w:rFonts w:cs="Arial"/>
          <w:b/>
          <w:bCs/>
          <w:sz w:val="22"/>
          <w:szCs w:val="22"/>
        </w:rPr>
      </w:pPr>
    </w:p>
    <w:p w:rsidR="00B3553E" w:rsidRDefault="00B3553E" w:rsidP="0028185A">
      <w:pPr>
        <w:ind w:left="-851" w:right="850"/>
        <w:jc w:val="both"/>
        <w:rPr>
          <w:rFonts w:cs="Arial"/>
          <w:b/>
          <w:bCs/>
          <w:sz w:val="22"/>
          <w:szCs w:val="22"/>
        </w:rPr>
      </w:pPr>
    </w:p>
    <w:p w:rsidR="0018362E" w:rsidRDefault="0018362E" w:rsidP="0028185A">
      <w:pPr>
        <w:ind w:left="-851" w:right="850"/>
        <w:jc w:val="both"/>
        <w:rPr>
          <w:rFonts w:cs="Arial"/>
          <w:sz w:val="22"/>
          <w:szCs w:val="22"/>
        </w:rPr>
      </w:pPr>
      <w:r>
        <w:rPr>
          <w:rFonts w:cs="Arial"/>
          <w:b/>
          <w:bCs/>
          <w:sz w:val="22"/>
          <w:szCs w:val="22"/>
        </w:rPr>
        <w:t>Иные договора и сделки, на основании которых привлекаются денежные средства для строительства многоэтажной жилой пристройки к жилому дому, за исключением привлечения денежных средств на основании договоров</w:t>
      </w:r>
      <w:r>
        <w:rPr>
          <w:rFonts w:cs="Arial"/>
          <w:sz w:val="22"/>
          <w:szCs w:val="22"/>
        </w:rPr>
        <w:t xml:space="preserve"> – отсутствуют.</w:t>
      </w:r>
    </w:p>
    <w:p w:rsidR="0018362E" w:rsidRDefault="0018362E" w:rsidP="0028185A">
      <w:pPr>
        <w:ind w:left="-851" w:right="850"/>
        <w:jc w:val="both"/>
        <w:rPr>
          <w:rFonts w:cs="Arial"/>
          <w:b/>
          <w:sz w:val="22"/>
          <w:szCs w:val="22"/>
        </w:rPr>
      </w:pPr>
    </w:p>
    <w:p w:rsidR="0018362E" w:rsidRPr="003576E7" w:rsidRDefault="0018362E" w:rsidP="0028185A">
      <w:pPr>
        <w:ind w:left="-851" w:right="850"/>
        <w:jc w:val="both"/>
        <w:rPr>
          <w:rFonts w:cs="Arial"/>
          <w:b/>
          <w:sz w:val="22"/>
          <w:szCs w:val="22"/>
          <w:u w:val="single"/>
        </w:rPr>
      </w:pPr>
      <w:r>
        <w:rPr>
          <w:rFonts w:cs="Arial"/>
          <w:b/>
          <w:sz w:val="22"/>
          <w:szCs w:val="22"/>
        </w:rPr>
        <w:t xml:space="preserve">Название сайта: </w:t>
      </w:r>
      <w:r w:rsidR="003576E7" w:rsidRPr="003576E7">
        <w:rPr>
          <w:rFonts w:cs="Arial"/>
          <w:b/>
          <w:sz w:val="22"/>
          <w:szCs w:val="22"/>
          <w:u w:val="single"/>
          <w:lang w:val="en-US"/>
        </w:rPr>
        <w:t>www</w:t>
      </w:r>
      <w:r w:rsidR="003576E7" w:rsidRPr="008A58BA">
        <w:rPr>
          <w:rFonts w:cs="Arial"/>
          <w:b/>
          <w:sz w:val="22"/>
          <w:szCs w:val="22"/>
          <w:u w:val="single"/>
        </w:rPr>
        <w:t>.</w:t>
      </w:r>
      <w:r w:rsidR="003576E7" w:rsidRPr="003576E7">
        <w:rPr>
          <w:rFonts w:cs="Arial"/>
          <w:b/>
          <w:sz w:val="22"/>
          <w:szCs w:val="22"/>
          <w:u w:val="single"/>
          <w:lang w:val="en-US"/>
        </w:rPr>
        <w:t>ccc</w:t>
      </w:r>
      <w:r w:rsidR="003576E7" w:rsidRPr="008A58BA">
        <w:rPr>
          <w:rFonts w:cs="Arial"/>
          <w:b/>
          <w:sz w:val="22"/>
          <w:szCs w:val="22"/>
          <w:u w:val="single"/>
        </w:rPr>
        <w:t>62.</w:t>
      </w:r>
      <w:r w:rsidR="003576E7" w:rsidRPr="003576E7">
        <w:rPr>
          <w:rFonts w:cs="Arial"/>
          <w:b/>
          <w:sz w:val="22"/>
          <w:szCs w:val="22"/>
          <w:u w:val="single"/>
        </w:rPr>
        <w:t>рф</w:t>
      </w:r>
    </w:p>
    <w:p w:rsidR="0018362E" w:rsidRPr="008A58BA" w:rsidRDefault="0018362E" w:rsidP="0028185A">
      <w:pPr>
        <w:ind w:left="-851" w:right="850"/>
        <w:jc w:val="both"/>
        <w:rPr>
          <w:sz w:val="22"/>
          <w:szCs w:val="22"/>
        </w:rPr>
      </w:pPr>
      <w:r w:rsidRPr="008A58BA">
        <w:rPr>
          <w:rFonts w:cs="Arial"/>
          <w:b/>
          <w:sz w:val="22"/>
          <w:szCs w:val="22"/>
        </w:rPr>
        <w:t>Дата размещения проектной декларации</w:t>
      </w:r>
      <w:r w:rsidR="004D43C1" w:rsidRPr="008A58BA">
        <w:rPr>
          <w:rFonts w:cs="Arial"/>
          <w:sz w:val="22"/>
          <w:szCs w:val="22"/>
        </w:rPr>
        <w:t xml:space="preserve">: </w:t>
      </w:r>
      <w:r w:rsidR="008A58BA" w:rsidRPr="008A58BA">
        <w:rPr>
          <w:rFonts w:cs="Arial"/>
          <w:sz w:val="22"/>
          <w:szCs w:val="22"/>
        </w:rPr>
        <w:t>08.12</w:t>
      </w:r>
      <w:r w:rsidRPr="008A58BA">
        <w:rPr>
          <w:rFonts w:cs="Arial"/>
          <w:sz w:val="22"/>
          <w:szCs w:val="22"/>
        </w:rPr>
        <w:t>.201</w:t>
      </w:r>
      <w:r w:rsidR="003576E7" w:rsidRPr="008A58BA">
        <w:rPr>
          <w:rFonts w:cs="Arial"/>
          <w:sz w:val="22"/>
          <w:szCs w:val="22"/>
        </w:rPr>
        <w:t>6</w:t>
      </w:r>
      <w:r w:rsidRPr="008A58BA">
        <w:rPr>
          <w:rFonts w:cs="Arial"/>
          <w:sz w:val="22"/>
          <w:szCs w:val="22"/>
        </w:rPr>
        <w:t xml:space="preserve"> года.</w:t>
      </w:r>
    </w:p>
    <w:p w:rsidR="004C49B6" w:rsidRPr="007F12DD" w:rsidRDefault="004C49B6" w:rsidP="0028185A">
      <w:pPr>
        <w:ind w:left="-851" w:right="850"/>
        <w:jc w:val="both"/>
        <w:rPr>
          <w:color w:val="FF0000"/>
        </w:rPr>
      </w:pPr>
    </w:p>
    <w:sectPr w:rsidR="004C49B6" w:rsidRPr="007F12DD" w:rsidSect="00F56ECD">
      <w:pgSz w:w="11906" w:h="16838"/>
      <w:pgMar w:top="142"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3B"/>
    <w:rsid w:val="00015B42"/>
    <w:rsid w:val="000200B0"/>
    <w:rsid w:val="000215BF"/>
    <w:rsid w:val="00061A45"/>
    <w:rsid w:val="0009302C"/>
    <w:rsid w:val="000B335F"/>
    <w:rsid w:val="000C6592"/>
    <w:rsid w:val="000E5123"/>
    <w:rsid w:val="001303D7"/>
    <w:rsid w:val="00140304"/>
    <w:rsid w:val="001519F0"/>
    <w:rsid w:val="0018362E"/>
    <w:rsid w:val="00185670"/>
    <w:rsid w:val="001A3986"/>
    <w:rsid w:val="001A46AD"/>
    <w:rsid w:val="001F0C1E"/>
    <w:rsid w:val="00213534"/>
    <w:rsid w:val="002232F4"/>
    <w:rsid w:val="002310B2"/>
    <w:rsid w:val="002477C6"/>
    <w:rsid w:val="0025127C"/>
    <w:rsid w:val="002631D9"/>
    <w:rsid w:val="0026688D"/>
    <w:rsid w:val="0028185A"/>
    <w:rsid w:val="00291CE4"/>
    <w:rsid w:val="00295EB5"/>
    <w:rsid w:val="002B2A6F"/>
    <w:rsid w:val="002D188D"/>
    <w:rsid w:val="002D60C5"/>
    <w:rsid w:val="002D7FB5"/>
    <w:rsid w:val="002E250B"/>
    <w:rsid w:val="002F7E52"/>
    <w:rsid w:val="00304649"/>
    <w:rsid w:val="00306663"/>
    <w:rsid w:val="003141BB"/>
    <w:rsid w:val="003576E7"/>
    <w:rsid w:val="003579D2"/>
    <w:rsid w:val="00363577"/>
    <w:rsid w:val="00387EB4"/>
    <w:rsid w:val="003924E0"/>
    <w:rsid w:val="003B3EC7"/>
    <w:rsid w:val="003D6BAA"/>
    <w:rsid w:val="003E2A81"/>
    <w:rsid w:val="003F1EF0"/>
    <w:rsid w:val="003F29F6"/>
    <w:rsid w:val="00407BB2"/>
    <w:rsid w:val="004322B4"/>
    <w:rsid w:val="004376FA"/>
    <w:rsid w:val="004539BC"/>
    <w:rsid w:val="00463EC3"/>
    <w:rsid w:val="00471EF6"/>
    <w:rsid w:val="00483B1C"/>
    <w:rsid w:val="004B1821"/>
    <w:rsid w:val="004C0284"/>
    <w:rsid w:val="004C49B6"/>
    <w:rsid w:val="004D43C1"/>
    <w:rsid w:val="004D654C"/>
    <w:rsid w:val="004E2308"/>
    <w:rsid w:val="00512A3B"/>
    <w:rsid w:val="00537B96"/>
    <w:rsid w:val="005637FE"/>
    <w:rsid w:val="00567310"/>
    <w:rsid w:val="00573116"/>
    <w:rsid w:val="005B5AAD"/>
    <w:rsid w:val="00604E18"/>
    <w:rsid w:val="006156E3"/>
    <w:rsid w:val="00623DAB"/>
    <w:rsid w:val="006466F9"/>
    <w:rsid w:val="00684A3C"/>
    <w:rsid w:val="00696C39"/>
    <w:rsid w:val="006E3C89"/>
    <w:rsid w:val="006E5D9E"/>
    <w:rsid w:val="007243B4"/>
    <w:rsid w:val="00753D24"/>
    <w:rsid w:val="0075661B"/>
    <w:rsid w:val="007738F9"/>
    <w:rsid w:val="007B759D"/>
    <w:rsid w:val="007D3BF0"/>
    <w:rsid w:val="007D6251"/>
    <w:rsid w:val="007F12DD"/>
    <w:rsid w:val="007F4503"/>
    <w:rsid w:val="008048F0"/>
    <w:rsid w:val="008221D0"/>
    <w:rsid w:val="008309C6"/>
    <w:rsid w:val="00834C2E"/>
    <w:rsid w:val="00834F29"/>
    <w:rsid w:val="008451D3"/>
    <w:rsid w:val="008568FC"/>
    <w:rsid w:val="0086168D"/>
    <w:rsid w:val="008A0246"/>
    <w:rsid w:val="008A58BA"/>
    <w:rsid w:val="008E718B"/>
    <w:rsid w:val="008F2193"/>
    <w:rsid w:val="00945768"/>
    <w:rsid w:val="009808D1"/>
    <w:rsid w:val="0098415E"/>
    <w:rsid w:val="00991AE0"/>
    <w:rsid w:val="009A337D"/>
    <w:rsid w:val="009B33B9"/>
    <w:rsid w:val="009B6238"/>
    <w:rsid w:val="009D6B1D"/>
    <w:rsid w:val="009E103B"/>
    <w:rsid w:val="009F5ECB"/>
    <w:rsid w:val="00AB4EB5"/>
    <w:rsid w:val="00AC1C6A"/>
    <w:rsid w:val="00AD4F43"/>
    <w:rsid w:val="00AF703E"/>
    <w:rsid w:val="00B1273C"/>
    <w:rsid w:val="00B3553E"/>
    <w:rsid w:val="00B52A9A"/>
    <w:rsid w:val="00B57611"/>
    <w:rsid w:val="00B76887"/>
    <w:rsid w:val="00B9509F"/>
    <w:rsid w:val="00BC65F7"/>
    <w:rsid w:val="00BD5EE4"/>
    <w:rsid w:val="00BE02A7"/>
    <w:rsid w:val="00C72551"/>
    <w:rsid w:val="00C75C74"/>
    <w:rsid w:val="00C8213C"/>
    <w:rsid w:val="00C82E7B"/>
    <w:rsid w:val="00C841DB"/>
    <w:rsid w:val="00CC099A"/>
    <w:rsid w:val="00CC5427"/>
    <w:rsid w:val="00CF2616"/>
    <w:rsid w:val="00CF2753"/>
    <w:rsid w:val="00D25BB5"/>
    <w:rsid w:val="00D6630F"/>
    <w:rsid w:val="00D70A84"/>
    <w:rsid w:val="00D827E7"/>
    <w:rsid w:val="00D96DAC"/>
    <w:rsid w:val="00DA21AD"/>
    <w:rsid w:val="00E33605"/>
    <w:rsid w:val="00E606AA"/>
    <w:rsid w:val="00E736D3"/>
    <w:rsid w:val="00ED4BE1"/>
    <w:rsid w:val="00F154F2"/>
    <w:rsid w:val="00F27CB1"/>
    <w:rsid w:val="00F31709"/>
    <w:rsid w:val="00F4577D"/>
    <w:rsid w:val="00F56ECD"/>
    <w:rsid w:val="00F81D35"/>
    <w:rsid w:val="00F91837"/>
    <w:rsid w:val="00FE5EA2"/>
    <w:rsid w:val="00FE6045"/>
    <w:rsid w:val="00FF3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78EFC-A3E4-43DA-88B1-3E88A358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6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3986"/>
    <w:pPr>
      <w:suppressAutoHyphens w:val="0"/>
      <w:spacing w:before="100" w:beforeAutospacing="1" w:after="100" w:afterAutospacing="1"/>
    </w:pPr>
    <w:rPr>
      <w:lang w:eastAsia="ru-RU"/>
    </w:rPr>
  </w:style>
  <w:style w:type="paragraph" w:styleId="a4">
    <w:name w:val="Balloon Text"/>
    <w:basedOn w:val="a"/>
    <w:link w:val="a5"/>
    <w:uiPriority w:val="99"/>
    <w:semiHidden/>
    <w:unhideWhenUsed/>
    <w:rsid w:val="004B1821"/>
    <w:rPr>
      <w:rFonts w:ascii="Segoe UI" w:hAnsi="Segoe UI" w:cs="Segoe UI"/>
      <w:sz w:val="18"/>
      <w:szCs w:val="18"/>
    </w:rPr>
  </w:style>
  <w:style w:type="character" w:customStyle="1" w:styleId="a5">
    <w:name w:val="Текст выноски Знак"/>
    <w:basedOn w:val="a0"/>
    <w:link w:val="a4"/>
    <w:uiPriority w:val="99"/>
    <w:semiHidden/>
    <w:rsid w:val="004B1821"/>
    <w:rPr>
      <w:rFonts w:ascii="Segoe UI" w:eastAsia="Times New Roman" w:hAnsi="Segoe UI" w:cs="Segoe UI"/>
      <w:sz w:val="18"/>
      <w:szCs w:val="18"/>
      <w:lang w:eastAsia="ar-SA"/>
    </w:rPr>
  </w:style>
  <w:style w:type="character" w:styleId="a6">
    <w:name w:val="Strong"/>
    <w:uiPriority w:val="22"/>
    <w:qFormat/>
    <w:rsid w:val="007F1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8B85-BE1C-4191-BC97-6BA2C1E3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2742</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никс</dc:creator>
  <cp:keywords/>
  <dc:description/>
  <cp:lastModifiedBy>Evgeniya Agaltsova</cp:lastModifiedBy>
  <cp:revision>3</cp:revision>
  <cp:lastPrinted>2016-12-08T14:54:00Z</cp:lastPrinted>
  <dcterms:created xsi:type="dcterms:W3CDTF">2017-04-25T06:43:00Z</dcterms:created>
  <dcterms:modified xsi:type="dcterms:W3CDTF">2017-04-25T06:43:00Z</dcterms:modified>
</cp:coreProperties>
</file>